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DC" w:rsidRDefault="00AE20DC" w:rsidP="00AE20DC">
      <w:pPr>
        <w:jc w:val="center"/>
        <w:rPr>
          <w:b/>
          <w:sz w:val="24"/>
          <w:szCs w:val="24"/>
        </w:rPr>
      </w:pPr>
    </w:p>
    <w:p w:rsidR="00AE20DC" w:rsidRPr="004F16AC" w:rsidRDefault="00AE20DC" w:rsidP="00AE20D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E20DC" w:rsidRPr="004F16AC" w:rsidRDefault="00AE20DC" w:rsidP="00AE20D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E20DC" w:rsidRPr="004F16AC" w:rsidRDefault="00AE20DC" w:rsidP="00AE20D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E20DC" w:rsidRPr="004F16AC" w:rsidRDefault="00AE20DC" w:rsidP="00AE20DC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E20DC" w:rsidRPr="001D1FD8" w:rsidRDefault="00AE20DC" w:rsidP="00AE20DC">
      <w:pPr>
        <w:jc w:val="center"/>
        <w:rPr>
          <w:b/>
          <w:spacing w:val="20"/>
          <w:sz w:val="24"/>
          <w:szCs w:val="24"/>
        </w:rPr>
      </w:pPr>
    </w:p>
    <w:p w:rsidR="00AE20DC" w:rsidRPr="00AF5329" w:rsidRDefault="00AE20DC" w:rsidP="00AE20D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124/1064</w:t>
      </w:r>
    </w:p>
    <w:p w:rsidR="00AE20DC" w:rsidRPr="001D1FD8" w:rsidRDefault="00AE20DC" w:rsidP="00AE20DC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E20DC" w:rsidRDefault="00AE20DC" w:rsidP="00AE20DC">
      <w:pPr>
        <w:pStyle w:val="a5"/>
        <w:spacing w:after="0"/>
        <w:rPr>
          <w:bCs/>
          <w:sz w:val="24"/>
          <w:szCs w:val="24"/>
        </w:rPr>
      </w:pPr>
    </w:p>
    <w:p w:rsidR="00AE20DC" w:rsidRDefault="00AE20DC" w:rsidP="00AE20DC">
      <w:pPr>
        <w:pStyle w:val="a5"/>
        <w:spacing w:after="0"/>
        <w:rPr>
          <w:bCs/>
          <w:sz w:val="24"/>
          <w:szCs w:val="24"/>
        </w:rPr>
      </w:pPr>
      <w:r w:rsidRPr="0020620A">
        <w:rPr>
          <w:bCs/>
          <w:sz w:val="24"/>
          <w:szCs w:val="24"/>
        </w:rPr>
        <w:t>О распределе</w:t>
      </w:r>
      <w:r>
        <w:rPr>
          <w:bCs/>
          <w:sz w:val="24"/>
          <w:szCs w:val="24"/>
        </w:rPr>
        <w:t xml:space="preserve">нии обязанностей между членами </w:t>
      </w:r>
      <w:proofErr w:type="gramStart"/>
      <w:r>
        <w:rPr>
          <w:bCs/>
          <w:sz w:val="24"/>
          <w:szCs w:val="24"/>
        </w:rPr>
        <w:t>территориальной</w:t>
      </w:r>
      <w:proofErr w:type="gramEnd"/>
      <w:r>
        <w:rPr>
          <w:bCs/>
          <w:sz w:val="24"/>
          <w:szCs w:val="24"/>
        </w:rPr>
        <w:t xml:space="preserve"> </w:t>
      </w:r>
    </w:p>
    <w:p w:rsidR="00AE20DC" w:rsidRDefault="00AE20DC" w:rsidP="00AE20DC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20620A">
        <w:rPr>
          <w:bCs/>
          <w:sz w:val="24"/>
          <w:szCs w:val="24"/>
        </w:rPr>
        <w:t>збирательной комиссии с правом решающего голоса</w:t>
      </w:r>
      <w:r>
        <w:rPr>
          <w:bCs/>
          <w:sz w:val="24"/>
          <w:szCs w:val="24"/>
        </w:rPr>
        <w:t xml:space="preserve"> </w:t>
      </w:r>
    </w:p>
    <w:p w:rsidR="00AE20DC" w:rsidRPr="007B1B73" w:rsidRDefault="00AE20DC" w:rsidP="00AE20DC">
      <w:pPr>
        <w:pStyle w:val="a5"/>
        <w:spacing w:after="0"/>
        <w:rPr>
          <w:bCs/>
          <w:sz w:val="24"/>
          <w:szCs w:val="24"/>
        </w:rPr>
      </w:pPr>
    </w:p>
    <w:p w:rsidR="00AE20DC" w:rsidRDefault="00AE20DC" w:rsidP="00AE20DC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2906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AE20DC" w:rsidRPr="00C0484C" w:rsidRDefault="00AE20DC" w:rsidP="00AE20DC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F1290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 целью повышения ответственности и взаимодействия в ходе подготовки и проведения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дополнительных </w:t>
      </w:r>
      <w:r w:rsidRPr="00F1290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выборов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депутата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</w:t>
      </w:r>
      <w:proofErr w:type="spellStart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0484C">
        <w:rPr>
          <w:rFonts w:ascii="Times New Roman" w:hAnsi="Times New Roman" w:cs="Times New Roman"/>
          <w:i w:val="0"/>
          <w:color w:val="auto"/>
          <w:sz w:val="24"/>
          <w:szCs w:val="24"/>
        </w:rPr>
        <w:t>Ленинградской области четвертого созыва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 одномандатному избирательному округу № 17</w:t>
      </w:r>
      <w:r w:rsidRPr="00C0484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, </w:t>
      </w:r>
      <w:r w:rsidRPr="00C0484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C0484C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C0484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Ленинградской области с полномочиями избирательной комиссии муниципального образования </w:t>
      </w:r>
      <w:proofErr w:type="spellStart"/>
      <w:r w:rsidRPr="00C0484C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C0484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</w:t>
      </w:r>
      <w:r w:rsidRPr="0014295E">
        <w:rPr>
          <w:b/>
          <w:sz w:val="24"/>
          <w:szCs w:val="24"/>
        </w:rPr>
        <w:t xml:space="preserve"> </w:t>
      </w:r>
      <w:r w:rsidRPr="00C0484C">
        <w:rPr>
          <w:b/>
          <w:i w:val="0"/>
          <w:color w:val="auto"/>
          <w:sz w:val="24"/>
          <w:szCs w:val="24"/>
        </w:rPr>
        <w:t>решила</w:t>
      </w:r>
      <w:r w:rsidRPr="00C0484C">
        <w:rPr>
          <w:i w:val="0"/>
          <w:color w:val="auto"/>
          <w:sz w:val="24"/>
          <w:szCs w:val="24"/>
        </w:rPr>
        <w:t>:</w:t>
      </w:r>
    </w:p>
    <w:p w:rsidR="00AE20DC" w:rsidRDefault="00AE20DC" w:rsidP="00AE20DC">
      <w:pPr>
        <w:jc w:val="both"/>
        <w:rPr>
          <w:sz w:val="24"/>
          <w:szCs w:val="24"/>
        </w:rPr>
      </w:pPr>
    </w:p>
    <w:p w:rsidR="00AE20DC" w:rsidRPr="00FB3A0B" w:rsidRDefault="00AE20DC" w:rsidP="00AE20DC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  <w:t>Р</w:t>
      </w:r>
      <w:r w:rsidRPr="00FB3A0B">
        <w:rPr>
          <w:sz w:val="24"/>
          <w:szCs w:val="24"/>
        </w:rPr>
        <w:t xml:space="preserve">аспределить </w:t>
      </w:r>
      <w:r>
        <w:rPr>
          <w:sz w:val="24"/>
          <w:szCs w:val="24"/>
        </w:rPr>
        <w:t>обязанности</w:t>
      </w:r>
      <w:r w:rsidRPr="00FB3A0B">
        <w:rPr>
          <w:sz w:val="24"/>
          <w:szCs w:val="24"/>
        </w:rPr>
        <w:t xml:space="preserve"> среди членов территориальной избирательной комиссии с правом решающего голоса следующим образом:</w:t>
      </w:r>
    </w:p>
    <w:p w:rsidR="00AE20DC" w:rsidRPr="00FB3A0B" w:rsidRDefault="00AE20DC" w:rsidP="00AE20DC">
      <w:pPr>
        <w:ind w:left="1416"/>
        <w:jc w:val="both"/>
        <w:rPr>
          <w:iCs/>
          <w:sz w:val="24"/>
          <w:szCs w:val="24"/>
        </w:rPr>
      </w:pPr>
    </w:p>
    <w:p w:rsidR="00AE20DC" w:rsidRDefault="00AE20DC" w:rsidP="00AE20DC">
      <w:pPr>
        <w:numPr>
          <w:ilvl w:val="0"/>
          <w:numId w:val="1"/>
        </w:numPr>
        <w:ind w:left="0"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Горшкова Т.В</w:t>
      </w:r>
      <w:r w:rsidRPr="00FB3A0B">
        <w:rPr>
          <w:iCs/>
          <w:sz w:val="24"/>
          <w:szCs w:val="24"/>
        </w:rPr>
        <w:t>., председатель ТИК – взаимодействие с прокуратурой, правоохранительными органами; политическими партиями и иными общественными объединениями;</w:t>
      </w:r>
    </w:p>
    <w:p w:rsidR="00AE20DC" w:rsidRPr="00FB3A0B" w:rsidRDefault="00AE20DC" w:rsidP="00AE20DC">
      <w:pPr>
        <w:ind w:left="1416"/>
        <w:jc w:val="both"/>
        <w:rPr>
          <w:iCs/>
          <w:sz w:val="24"/>
          <w:szCs w:val="24"/>
        </w:rPr>
      </w:pPr>
    </w:p>
    <w:p w:rsidR="00AE20DC" w:rsidRDefault="00AE20DC" w:rsidP="00AE20DC">
      <w:pPr>
        <w:numPr>
          <w:ilvl w:val="0"/>
          <w:numId w:val="1"/>
        </w:numPr>
        <w:ind w:left="0" w:firstLine="360"/>
        <w:jc w:val="both"/>
        <w:rPr>
          <w:iCs/>
          <w:sz w:val="24"/>
          <w:szCs w:val="24"/>
        </w:rPr>
      </w:pPr>
      <w:r w:rsidRPr="00FB3A0B">
        <w:rPr>
          <w:iCs/>
          <w:sz w:val="24"/>
          <w:szCs w:val="24"/>
        </w:rPr>
        <w:t xml:space="preserve">Иванченков М.А., </w:t>
      </w:r>
      <w:r>
        <w:rPr>
          <w:iCs/>
          <w:sz w:val="24"/>
          <w:szCs w:val="24"/>
        </w:rPr>
        <w:t>Говоров П.В., члены</w:t>
      </w:r>
      <w:r w:rsidRPr="00FB3A0B">
        <w:rPr>
          <w:iCs/>
          <w:sz w:val="24"/>
          <w:szCs w:val="24"/>
        </w:rPr>
        <w:t xml:space="preserve"> ТИК – составление протоколов в соответствии с </w:t>
      </w:r>
      <w:proofErr w:type="spellStart"/>
      <w:r w:rsidRPr="00FB3A0B">
        <w:rPr>
          <w:iCs/>
          <w:sz w:val="24"/>
          <w:szCs w:val="24"/>
        </w:rPr>
        <w:t>КоАП</w:t>
      </w:r>
      <w:proofErr w:type="spellEnd"/>
      <w:r w:rsidRPr="00FB3A0B">
        <w:rPr>
          <w:iCs/>
          <w:sz w:val="24"/>
          <w:szCs w:val="24"/>
        </w:rPr>
        <w:t xml:space="preserve"> РФ;</w:t>
      </w:r>
    </w:p>
    <w:p w:rsidR="00AE20DC" w:rsidRPr="00FB3A0B" w:rsidRDefault="00AE20DC" w:rsidP="00AE20DC">
      <w:pPr>
        <w:ind w:left="1416"/>
        <w:jc w:val="both"/>
        <w:rPr>
          <w:iCs/>
          <w:sz w:val="24"/>
          <w:szCs w:val="24"/>
        </w:rPr>
      </w:pPr>
    </w:p>
    <w:p w:rsidR="00AE20DC" w:rsidRPr="00FB3A0B" w:rsidRDefault="00AE20DC" w:rsidP="00AE20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3. Портнов А.В., зам</w:t>
      </w:r>
      <w:proofErr w:type="gramStart"/>
      <w:r>
        <w:rPr>
          <w:iCs/>
          <w:sz w:val="24"/>
          <w:szCs w:val="24"/>
        </w:rPr>
        <w:t>.п</w:t>
      </w:r>
      <w:proofErr w:type="gramEnd"/>
      <w:r>
        <w:rPr>
          <w:iCs/>
          <w:sz w:val="24"/>
          <w:szCs w:val="24"/>
        </w:rPr>
        <w:t>редседателя</w:t>
      </w:r>
      <w:r w:rsidRPr="00FB3A0B">
        <w:rPr>
          <w:iCs/>
          <w:sz w:val="24"/>
          <w:szCs w:val="24"/>
        </w:rPr>
        <w:t xml:space="preserve"> ТИК, </w:t>
      </w:r>
      <w:proofErr w:type="spellStart"/>
      <w:r w:rsidRPr="00FB3A0B">
        <w:rPr>
          <w:iCs/>
          <w:sz w:val="24"/>
          <w:szCs w:val="24"/>
        </w:rPr>
        <w:t>Погосова</w:t>
      </w:r>
      <w:proofErr w:type="spellEnd"/>
      <w:r w:rsidRPr="00FB3A0B">
        <w:rPr>
          <w:iCs/>
          <w:sz w:val="24"/>
          <w:szCs w:val="24"/>
        </w:rPr>
        <w:t xml:space="preserve"> И.И., секретарь ТИК – взаимодействие с участковыми избирательными комиссиями;</w:t>
      </w:r>
    </w:p>
    <w:p w:rsidR="00AE20DC" w:rsidRDefault="00AE20DC" w:rsidP="00AE20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AE20DC" w:rsidRPr="00FB3A0B" w:rsidRDefault="00AE20DC" w:rsidP="00AE20DC">
      <w:pPr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Pr="00FB3A0B">
        <w:rPr>
          <w:iCs/>
          <w:sz w:val="24"/>
          <w:szCs w:val="24"/>
        </w:rPr>
        <w:t xml:space="preserve">4. Вшивков С.М., </w:t>
      </w:r>
      <w:r>
        <w:rPr>
          <w:iCs/>
          <w:sz w:val="24"/>
          <w:szCs w:val="24"/>
        </w:rPr>
        <w:t>Павлов Д.А</w:t>
      </w:r>
      <w:r w:rsidRPr="00FB3A0B">
        <w:rPr>
          <w:iCs/>
          <w:sz w:val="24"/>
          <w:szCs w:val="24"/>
        </w:rPr>
        <w:t>.,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Шумицкий</w:t>
      </w:r>
      <w:proofErr w:type="spellEnd"/>
      <w:r>
        <w:rPr>
          <w:iCs/>
          <w:sz w:val="24"/>
          <w:szCs w:val="24"/>
        </w:rPr>
        <w:t xml:space="preserve"> А.А.,</w:t>
      </w:r>
      <w:r w:rsidRPr="00FB3A0B">
        <w:rPr>
          <w:iCs/>
          <w:sz w:val="24"/>
          <w:szCs w:val="24"/>
        </w:rPr>
        <w:t xml:space="preserve"> члены ТИК – взаимодействие со СМИ,</w:t>
      </w:r>
      <w:r>
        <w:rPr>
          <w:iCs/>
          <w:sz w:val="24"/>
          <w:szCs w:val="24"/>
        </w:rPr>
        <w:t xml:space="preserve"> </w:t>
      </w:r>
      <w:r w:rsidRPr="00FB3A0B">
        <w:rPr>
          <w:iCs/>
          <w:sz w:val="24"/>
          <w:szCs w:val="24"/>
        </w:rPr>
        <w:t xml:space="preserve"> </w:t>
      </w:r>
      <w:proofErr w:type="gramStart"/>
      <w:r w:rsidRPr="00FB3A0B">
        <w:rPr>
          <w:iCs/>
          <w:sz w:val="24"/>
          <w:szCs w:val="24"/>
        </w:rPr>
        <w:t>контроль за</w:t>
      </w:r>
      <w:proofErr w:type="gramEnd"/>
      <w:r w:rsidRPr="00FB3A0B">
        <w:rPr>
          <w:iCs/>
          <w:sz w:val="24"/>
          <w:szCs w:val="24"/>
        </w:rPr>
        <w:t xml:space="preserve"> соблюдением избирательного законодательства в агитационный период </w:t>
      </w:r>
      <w:r w:rsidRPr="00FB3A0B">
        <w:rPr>
          <w:sz w:val="24"/>
          <w:szCs w:val="24"/>
        </w:rPr>
        <w:t>кандидатами и политическими партиями, выдвинувшими зарегистрированных кандидатов</w:t>
      </w:r>
      <w:r>
        <w:rPr>
          <w:bCs/>
          <w:sz w:val="24"/>
          <w:szCs w:val="24"/>
        </w:rPr>
        <w:t xml:space="preserve">; </w:t>
      </w:r>
    </w:p>
    <w:p w:rsidR="00AE20DC" w:rsidRDefault="00AE20DC" w:rsidP="00AE20DC">
      <w:pPr>
        <w:ind w:firstLine="360"/>
        <w:jc w:val="both"/>
        <w:rPr>
          <w:iCs/>
          <w:sz w:val="24"/>
          <w:szCs w:val="24"/>
        </w:rPr>
      </w:pPr>
    </w:p>
    <w:p w:rsidR="00AE20DC" w:rsidRDefault="00AE20DC" w:rsidP="00AE20DC">
      <w:pPr>
        <w:ind w:firstLine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FB3A0B">
        <w:rPr>
          <w:iCs/>
          <w:sz w:val="24"/>
          <w:szCs w:val="24"/>
        </w:rPr>
        <w:t xml:space="preserve">5. </w:t>
      </w:r>
      <w:r w:rsidRPr="00FB3A0B">
        <w:rPr>
          <w:sz w:val="24"/>
          <w:szCs w:val="24"/>
        </w:rPr>
        <w:t>Зайцев А.М., член ТИК – содействие участковым избирательным комиссиям в реализации прав инвалидов</w:t>
      </w:r>
      <w:r>
        <w:rPr>
          <w:sz w:val="24"/>
          <w:szCs w:val="24"/>
        </w:rPr>
        <w:t>; взаимодействие с общественными организациями ветеранов, инвалидов, молодежным движением волонтеров.</w:t>
      </w:r>
    </w:p>
    <w:p w:rsidR="00AE20DC" w:rsidRDefault="00AE20DC" w:rsidP="00AE20DC">
      <w:pPr>
        <w:ind w:firstLine="360"/>
        <w:jc w:val="both"/>
        <w:rPr>
          <w:sz w:val="24"/>
          <w:szCs w:val="24"/>
        </w:rPr>
      </w:pPr>
    </w:p>
    <w:p w:rsidR="00AE20DC" w:rsidRDefault="00AE20DC" w:rsidP="00AE20DC">
      <w:pPr>
        <w:ind w:firstLine="360"/>
        <w:jc w:val="both"/>
        <w:rPr>
          <w:sz w:val="24"/>
          <w:szCs w:val="24"/>
        </w:rPr>
      </w:pPr>
    </w:p>
    <w:p w:rsidR="00AE20DC" w:rsidRDefault="00AE20DC" w:rsidP="00AE20DC">
      <w:pPr>
        <w:pStyle w:val="a3"/>
        <w:spacing w:after="0"/>
        <w:ind w:left="0"/>
        <w:rPr>
          <w:sz w:val="24"/>
          <w:szCs w:val="24"/>
        </w:rPr>
      </w:pPr>
    </w:p>
    <w:p w:rsidR="00AE20DC" w:rsidRPr="002561BD" w:rsidRDefault="00AE20DC" w:rsidP="00AE20DC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AE20DC" w:rsidRDefault="00AE20DC" w:rsidP="00AE20DC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AE20DC" w:rsidRPr="00AF5329" w:rsidRDefault="00AE20DC" w:rsidP="00AE20DC">
      <w:pPr>
        <w:pStyle w:val="a3"/>
        <w:spacing w:after="0"/>
        <w:ind w:left="0"/>
        <w:rPr>
          <w:b/>
          <w:sz w:val="24"/>
          <w:szCs w:val="24"/>
        </w:rPr>
      </w:pPr>
    </w:p>
    <w:p w:rsidR="00AE20DC" w:rsidRPr="002561BD" w:rsidRDefault="00AE20DC" w:rsidP="00AE20DC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AE20DC" w:rsidRPr="0024730D" w:rsidRDefault="00AE20DC" w:rsidP="00AE20DC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AE20DC" w:rsidRPr="0024730D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0DC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AC13B9"/>
    <w:rsid w:val="00AE20DC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D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E20D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E20D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E2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2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AE20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E2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E20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E2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2020-06-19T14:34:00Z</dcterms:created>
  <dcterms:modified xsi:type="dcterms:W3CDTF">2020-06-19T14:38:00Z</dcterms:modified>
</cp:coreProperties>
</file>