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B" w:rsidRDefault="006B69DB" w:rsidP="006B69DB">
      <w:pPr>
        <w:jc w:val="center"/>
        <w:rPr>
          <w:b/>
          <w:sz w:val="24"/>
          <w:szCs w:val="24"/>
        </w:rPr>
      </w:pPr>
    </w:p>
    <w:p w:rsidR="006B69DB" w:rsidRDefault="006B69DB" w:rsidP="006B69DB">
      <w:pPr>
        <w:jc w:val="center"/>
        <w:rPr>
          <w:b/>
          <w:sz w:val="24"/>
          <w:szCs w:val="24"/>
        </w:rPr>
      </w:pPr>
    </w:p>
    <w:p w:rsidR="006B69DB" w:rsidRPr="003934A6" w:rsidRDefault="006B69DB" w:rsidP="006B69DB">
      <w:pPr>
        <w:jc w:val="center"/>
        <w:rPr>
          <w:b/>
          <w:sz w:val="24"/>
          <w:szCs w:val="24"/>
        </w:rPr>
      </w:pPr>
    </w:p>
    <w:p w:rsidR="006B69DB" w:rsidRPr="003934A6" w:rsidRDefault="006B69DB" w:rsidP="006B69D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B69DB" w:rsidRPr="003934A6" w:rsidRDefault="006B69DB" w:rsidP="006B69D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B69DB" w:rsidRPr="003934A6" w:rsidRDefault="00D54782" w:rsidP="006B69D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B69DB" w:rsidRPr="003934A6" w:rsidRDefault="006B69DB" w:rsidP="006B69D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B69DB" w:rsidRPr="003934A6" w:rsidRDefault="006B69DB" w:rsidP="006B69DB">
      <w:pPr>
        <w:jc w:val="center"/>
        <w:rPr>
          <w:b/>
          <w:spacing w:val="20"/>
        </w:rPr>
      </w:pPr>
    </w:p>
    <w:p w:rsidR="006B69DB" w:rsidRPr="00054330" w:rsidRDefault="006B69DB" w:rsidP="006B69DB">
      <w:pPr>
        <w:jc w:val="center"/>
        <w:rPr>
          <w:b/>
          <w:spacing w:val="20"/>
          <w:sz w:val="24"/>
          <w:szCs w:val="24"/>
        </w:rPr>
      </w:pPr>
      <w:r w:rsidRPr="00054330">
        <w:rPr>
          <w:b/>
          <w:spacing w:val="20"/>
          <w:sz w:val="24"/>
          <w:szCs w:val="24"/>
        </w:rPr>
        <w:t>от   04.06.2020 г. № 122/</w:t>
      </w:r>
      <w:r w:rsidR="00DA0E4E">
        <w:rPr>
          <w:b/>
          <w:spacing w:val="20"/>
          <w:sz w:val="24"/>
          <w:szCs w:val="24"/>
        </w:rPr>
        <w:t>1019</w:t>
      </w:r>
    </w:p>
    <w:p w:rsidR="006B69DB" w:rsidRPr="00054330" w:rsidRDefault="006B69DB" w:rsidP="006B69D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6B69DB" w:rsidRPr="00054330" w:rsidRDefault="006B69DB" w:rsidP="006B69D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77A31" w:rsidRPr="00E02AB9" w:rsidRDefault="00177A31" w:rsidP="00177A3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 w:rsidRPr="00E02AB9">
        <w:rPr>
          <w:sz w:val="24"/>
          <w:szCs w:val="24"/>
        </w:rPr>
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r>
        <w:rPr>
          <w:b/>
          <w:szCs w:val="28"/>
        </w:rPr>
        <w:t xml:space="preserve"> </w:t>
      </w:r>
      <w:r w:rsidRPr="00E02AB9">
        <w:rPr>
          <w:sz w:val="24"/>
          <w:szCs w:val="24"/>
        </w:rPr>
        <w:t xml:space="preserve">составов участковых комиссий избирательных участков №№  </w:t>
      </w:r>
      <w:r>
        <w:rPr>
          <w:sz w:val="24"/>
          <w:szCs w:val="24"/>
        </w:rPr>
        <w:t>928-951, 1007</w:t>
      </w:r>
      <w:r w:rsidRPr="00E02AB9">
        <w:rPr>
          <w:sz w:val="24"/>
          <w:szCs w:val="24"/>
        </w:rPr>
        <w:t xml:space="preserve">     </w:t>
      </w:r>
    </w:p>
    <w:p w:rsidR="00177A31" w:rsidRDefault="00177A31" w:rsidP="00177A31">
      <w:pPr>
        <w:jc w:val="both"/>
      </w:pPr>
    </w:p>
    <w:p w:rsidR="006B69DB" w:rsidRPr="00177A31" w:rsidRDefault="006B69DB" w:rsidP="006B69DB">
      <w:pPr>
        <w:jc w:val="both"/>
        <w:rPr>
          <w:color w:val="000000"/>
          <w:spacing w:val="2"/>
          <w:sz w:val="24"/>
          <w:szCs w:val="24"/>
        </w:rPr>
      </w:pPr>
    </w:p>
    <w:p w:rsidR="00177A31" w:rsidRPr="00177A31" w:rsidRDefault="006B69DB" w:rsidP="00177A31">
      <w:pPr>
        <w:ind w:firstLine="720"/>
        <w:jc w:val="both"/>
        <w:rPr>
          <w:sz w:val="24"/>
          <w:szCs w:val="24"/>
        </w:rPr>
      </w:pPr>
      <w:r w:rsidRPr="00177A31">
        <w:rPr>
          <w:color w:val="000000"/>
          <w:spacing w:val="2"/>
          <w:sz w:val="24"/>
          <w:szCs w:val="24"/>
        </w:rPr>
        <w:tab/>
      </w:r>
      <w:proofErr w:type="gramStart"/>
      <w:r w:rsidR="00177A31" w:rsidRPr="00177A31">
        <w:rPr>
          <w:sz w:val="24"/>
          <w:szCs w:val="24"/>
        </w:rPr>
        <w:t xml:space="preserve">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при уточнении сведений по кандидатурам, зачисленным в резерв составов участковых комиссий территориальной избирательной комиссии </w:t>
      </w:r>
      <w:proofErr w:type="spellStart"/>
      <w:r w:rsidR="00177A31" w:rsidRPr="00177A31">
        <w:rPr>
          <w:sz w:val="24"/>
          <w:szCs w:val="24"/>
        </w:rPr>
        <w:t>Сосновоборского</w:t>
      </w:r>
      <w:proofErr w:type="spellEnd"/>
      <w:r w:rsidR="00177A31" w:rsidRPr="00177A31">
        <w:rPr>
          <w:sz w:val="24"/>
          <w:szCs w:val="24"/>
        </w:rPr>
        <w:t xml:space="preserve"> городского округа выявлено, что в резерве составов участковых комиссий отсутствуют в</w:t>
      </w:r>
      <w:proofErr w:type="gramEnd"/>
      <w:r w:rsidR="00177A31" w:rsidRPr="00177A31">
        <w:rPr>
          <w:sz w:val="24"/>
          <w:szCs w:val="24"/>
        </w:rPr>
        <w:t xml:space="preserve"> достаточном </w:t>
      </w:r>
      <w:proofErr w:type="gramStart"/>
      <w:r w:rsidR="00177A31" w:rsidRPr="00177A31">
        <w:rPr>
          <w:sz w:val="24"/>
          <w:szCs w:val="24"/>
        </w:rPr>
        <w:t>количестве</w:t>
      </w:r>
      <w:proofErr w:type="gramEnd"/>
      <w:r w:rsidR="00177A31" w:rsidRPr="00177A31">
        <w:rPr>
          <w:sz w:val="24"/>
          <w:szCs w:val="24"/>
        </w:rPr>
        <w:t xml:space="preserve"> кандидатуры от политических партий и других субъектов выдвижения, территориальная избирательная комиссия </w:t>
      </w:r>
      <w:proofErr w:type="spellStart"/>
      <w:r w:rsidR="00177A31" w:rsidRPr="00177A31">
        <w:rPr>
          <w:sz w:val="24"/>
          <w:szCs w:val="24"/>
        </w:rPr>
        <w:t>Сосновоборского</w:t>
      </w:r>
      <w:proofErr w:type="spellEnd"/>
      <w:r w:rsidR="00177A31" w:rsidRPr="00177A31">
        <w:rPr>
          <w:sz w:val="24"/>
          <w:szCs w:val="24"/>
        </w:rPr>
        <w:t xml:space="preserve"> городского округа решила:</w:t>
      </w:r>
    </w:p>
    <w:p w:rsidR="00177A31" w:rsidRPr="00177A31" w:rsidRDefault="00177A31" w:rsidP="00177A31">
      <w:pPr>
        <w:ind w:firstLine="708"/>
        <w:jc w:val="both"/>
        <w:rPr>
          <w:sz w:val="24"/>
          <w:szCs w:val="24"/>
        </w:rPr>
      </w:pPr>
      <w:r w:rsidRPr="00177A31">
        <w:rPr>
          <w:sz w:val="24"/>
          <w:szCs w:val="24"/>
        </w:rPr>
        <w:t>1. Ходатайствовать перед Избирательной комиссией Ленинградской области об объявлении приема предложений по кандидатурам для дополнительного зачисления в резерв составов участковых комиссий избирательных участков №№</w:t>
      </w:r>
      <w:r>
        <w:rPr>
          <w:sz w:val="24"/>
          <w:szCs w:val="24"/>
        </w:rPr>
        <w:t xml:space="preserve"> 928-951, 1007.</w:t>
      </w:r>
    </w:p>
    <w:p w:rsidR="00177A31" w:rsidRPr="00177A31" w:rsidRDefault="00177A31" w:rsidP="00177A31">
      <w:pPr>
        <w:ind w:firstLine="720"/>
        <w:jc w:val="both"/>
        <w:rPr>
          <w:sz w:val="24"/>
          <w:szCs w:val="24"/>
        </w:rPr>
      </w:pPr>
      <w:r w:rsidRPr="00177A31">
        <w:rPr>
          <w:sz w:val="24"/>
          <w:szCs w:val="24"/>
        </w:rPr>
        <w:t>2. Направить настоящее решение в Избирательную комиссию Ленинградской области.</w:t>
      </w:r>
    </w:p>
    <w:p w:rsidR="00177A31" w:rsidRPr="00177A31" w:rsidRDefault="00177A31" w:rsidP="00177A31">
      <w:pPr>
        <w:ind w:firstLine="720"/>
        <w:jc w:val="both"/>
        <w:rPr>
          <w:sz w:val="24"/>
          <w:szCs w:val="24"/>
        </w:rPr>
      </w:pPr>
      <w:r w:rsidRPr="00177A31">
        <w:rPr>
          <w:sz w:val="24"/>
          <w:szCs w:val="24"/>
        </w:rPr>
        <w:t xml:space="preserve">3. </w:t>
      </w:r>
      <w:proofErr w:type="gramStart"/>
      <w:r w:rsidRPr="00177A31">
        <w:rPr>
          <w:sz w:val="24"/>
          <w:szCs w:val="24"/>
        </w:rPr>
        <w:t>Разместить</w:t>
      </w:r>
      <w:proofErr w:type="gramEnd"/>
      <w:r w:rsidRPr="00177A31">
        <w:rPr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77A31">
        <w:rPr>
          <w:sz w:val="24"/>
          <w:szCs w:val="24"/>
        </w:rPr>
        <w:t>Сосновоборского</w:t>
      </w:r>
      <w:proofErr w:type="spellEnd"/>
      <w:r w:rsidRPr="00177A31">
        <w:rPr>
          <w:sz w:val="24"/>
          <w:szCs w:val="24"/>
        </w:rPr>
        <w:t xml:space="preserve"> городского округа.</w:t>
      </w:r>
    </w:p>
    <w:p w:rsidR="00177A31" w:rsidRPr="00177A31" w:rsidRDefault="00177A31" w:rsidP="00177A31">
      <w:pPr>
        <w:ind w:firstLine="720"/>
        <w:jc w:val="both"/>
        <w:rPr>
          <w:sz w:val="24"/>
          <w:szCs w:val="24"/>
        </w:rPr>
      </w:pPr>
      <w:r w:rsidRPr="00177A31">
        <w:rPr>
          <w:sz w:val="24"/>
          <w:szCs w:val="24"/>
        </w:rPr>
        <w:t xml:space="preserve">4. Возложить </w:t>
      </w:r>
      <w:proofErr w:type="gramStart"/>
      <w:r w:rsidRPr="00177A31">
        <w:rPr>
          <w:sz w:val="24"/>
          <w:szCs w:val="24"/>
        </w:rPr>
        <w:t>контроль за</w:t>
      </w:r>
      <w:proofErr w:type="gramEnd"/>
      <w:r w:rsidRPr="00177A31">
        <w:rPr>
          <w:sz w:val="24"/>
          <w:szCs w:val="24"/>
        </w:rPr>
        <w:t xml:space="preserve"> исполнением настоящего решения на секретаря территориальной избирательной комиссии </w:t>
      </w:r>
      <w:proofErr w:type="spellStart"/>
      <w:r w:rsidRPr="00177A31">
        <w:rPr>
          <w:sz w:val="24"/>
          <w:szCs w:val="24"/>
        </w:rPr>
        <w:t>Сосновоборского</w:t>
      </w:r>
      <w:proofErr w:type="spellEnd"/>
      <w:r w:rsidRPr="00177A31">
        <w:rPr>
          <w:sz w:val="24"/>
          <w:szCs w:val="24"/>
        </w:rPr>
        <w:t xml:space="preserve"> городского округа </w:t>
      </w:r>
      <w:proofErr w:type="spellStart"/>
      <w:r w:rsidRPr="00177A31">
        <w:rPr>
          <w:sz w:val="24"/>
          <w:szCs w:val="24"/>
        </w:rPr>
        <w:t>Погосову</w:t>
      </w:r>
      <w:proofErr w:type="spellEnd"/>
      <w:r w:rsidRPr="00177A31">
        <w:rPr>
          <w:sz w:val="24"/>
          <w:szCs w:val="24"/>
        </w:rPr>
        <w:t xml:space="preserve"> И.И.</w:t>
      </w:r>
    </w:p>
    <w:p w:rsidR="00177A31" w:rsidRPr="00E02AB9" w:rsidRDefault="00177A31" w:rsidP="00177A31">
      <w:pPr>
        <w:ind w:firstLine="720"/>
        <w:jc w:val="both"/>
      </w:pPr>
    </w:p>
    <w:p w:rsidR="00177A31" w:rsidRDefault="00177A31" w:rsidP="00177A31">
      <w:pPr>
        <w:autoSpaceDE w:val="0"/>
        <w:autoSpaceDN w:val="0"/>
        <w:adjustRightInd w:val="0"/>
        <w:jc w:val="both"/>
        <w:rPr>
          <w:bCs/>
        </w:rPr>
      </w:pPr>
    </w:p>
    <w:p w:rsidR="006B69DB" w:rsidRDefault="006B69DB" w:rsidP="00177A31">
      <w:pPr>
        <w:pStyle w:val="a6"/>
        <w:spacing w:before="0" w:beforeAutospacing="0" w:after="0" w:afterAutospacing="0"/>
        <w:contextualSpacing/>
        <w:jc w:val="both"/>
      </w:pPr>
    </w:p>
    <w:p w:rsidR="006B69DB" w:rsidRDefault="006B69DB" w:rsidP="006B69DB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9DB" w:rsidRPr="004B5410" w:rsidRDefault="006B69DB" w:rsidP="006B69DB">
      <w:pPr>
        <w:pStyle w:val="a3"/>
        <w:spacing w:after="0"/>
        <w:ind w:left="0"/>
        <w:jc w:val="both"/>
        <w:rPr>
          <w:sz w:val="24"/>
          <w:szCs w:val="24"/>
        </w:rPr>
      </w:pPr>
    </w:p>
    <w:p w:rsidR="006B69DB" w:rsidRPr="004B5410" w:rsidRDefault="006B69DB" w:rsidP="006B69DB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Председатель</w:t>
      </w:r>
    </w:p>
    <w:p w:rsidR="006B69DB" w:rsidRPr="004B5410" w:rsidRDefault="006B69DB" w:rsidP="006B69DB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  <w:t>Т.В. Горшкова</w:t>
      </w:r>
    </w:p>
    <w:p w:rsidR="006B69DB" w:rsidRPr="004B5410" w:rsidRDefault="006B69DB" w:rsidP="006B69DB">
      <w:pPr>
        <w:jc w:val="both"/>
        <w:rPr>
          <w:sz w:val="24"/>
          <w:szCs w:val="24"/>
        </w:rPr>
      </w:pPr>
    </w:p>
    <w:p w:rsidR="006B69DB" w:rsidRPr="004B5410" w:rsidRDefault="006B69DB" w:rsidP="006B69DB">
      <w:pPr>
        <w:jc w:val="both"/>
        <w:rPr>
          <w:sz w:val="24"/>
          <w:szCs w:val="24"/>
        </w:rPr>
      </w:pPr>
    </w:p>
    <w:p w:rsidR="006B69DB" w:rsidRPr="004B5410" w:rsidRDefault="006B69DB" w:rsidP="006B69DB">
      <w:pPr>
        <w:jc w:val="both"/>
        <w:rPr>
          <w:sz w:val="24"/>
          <w:szCs w:val="24"/>
        </w:rPr>
      </w:pPr>
      <w:r w:rsidRPr="004B5410">
        <w:rPr>
          <w:sz w:val="24"/>
          <w:szCs w:val="24"/>
        </w:rPr>
        <w:t xml:space="preserve">Секретарь </w:t>
      </w:r>
    </w:p>
    <w:p w:rsidR="006B69DB" w:rsidRPr="004B5410" w:rsidRDefault="006B69DB" w:rsidP="006B69DB">
      <w:pPr>
        <w:jc w:val="both"/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bCs/>
          <w:sz w:val="24"/>
          <w:szCs w:val="24"/>
        </w:rPr>
        <w:t xml:space="preserve">И.И. </w:t>
      </w:r>
      <w:proofErr w:type="spellStart"/>
      <w:r w:rsidRPr="004B5410">
        <w:rPr>
          <w:bCs/>
          <w:sz w:val="24"/>
          <w:szCs w:val="24"/>
        </w:rPr>
        <w:t>Погосова</w:t>
      </w:r>
      <w:proofErr w:type="spellEnd"/>
    </w:p>
    <w:p w:rsidR="006B69DB" w:rsidRPr="004B5410" w:rsidRDefault="006B69DB" w:rsidP="006B69DB">
      <w:pPr>
        <w:rPr>
          <w:sz w:val="24"/>
          <w:szCs w:val="24"/>
        </w:rPr>
      </w:pPr>
    </w:p>
    <w:p w:rsidR="006B69DB" w:rsidRPr="004B5410" w:rsidRDefault="006B69DB" w:rsidP="006B69DB">
      <w:pPr>
        <w:rPr>
          <w:sz w:val="24"/>
          <w:szCs w:val="24"/>
        </w:rPr>
      </w:pPr>
    </w:p>
    <w:p w:rsidR="006B69DB" w:rsidRPr="004B5410" w:rsidRDefault="006B69DB" w:rsidP="006B69DB">
      <w:pPr>
        <w:rPr>
          <w:sz w:val="24"/>
          <w:szCs w:val="24"/>
        </w:rPr>
      </w:pPr>
    </w:p>
    <w:p w:rsidR="006B69DB" w:rsidRPr="004B5410" w:rsidRDefault="006B69DB" w:rsidP="006B69DB">
      <w:pPr>
        <w:rPr>
          <w:sz w:val="24"/>
          <w:szCs w:val="24"/>
        </w:rPr>
      </w:pPr>
    </w:p>
    <w:p w:rsidR="006B69DB" w:rsidRDefault="006B69DB" w:rsidP="006B69DB"/>
    <w:p w:rsidR="006B69DB" w:rsidRDefault="006B69DB" w:rsidP="006B69DB"/>
    <w:p w:rsidR="006B69DB" w:rsidRDefault="006B69DB" w:rsidP="006B69DB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9DB"/>
    <w:rsid w:val="0004007A"/>
    <w:rsid w:val="0007004D"/>
    <w:rsid w:val="000A3C98"/>
    <w:rsid w:val="000C46B1"/>
    <w:rsid w:val="00177A3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6B69DB"/>
    <w:rsid w:val="00886C19"/>
    <w:rsid w:val="00955921"/>
    <w:rsid w:val="009600FB"/>
    <w:rsid w:val="00AC13B9"/>
    <w:rsid w:val="00C24D12"/>
    <w:rsid w:val="00C748D2"/>
    <w:rsid w:val="00C90B82"/>
    <w:rsid w:val="00CD4FD0"/>
    <w:rsid w:val="00CF2D36"/>
    <w:rsid w:val="00D01E86"/>
    <w:rsid w:val="00D54782"/>
    <w:rsid w:val="00DA0E4E"/>
    <w:rsid w:val="00E3790C"/>
    <w:rsid w:val="00E44935"/>
    <w:rsid w:val="00F12622"/>
    <w:rsid w:val="00F75C1D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D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B69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6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6B69DB"/>
    <w:pPr>
      <w:widowControl w:val="0"/>
      <w:spacing w:line="360" w:lineRule="auto"/>
      <w:ind w:firstLine="709"/>
      <w:jc w:val="both"/>
    </w:pPr>
    <w:rPr>
      <w:sz w:val="28"/>
    </w:rPr>
  </w:style>
  <w:style w:type="character" w:styleId="a5">
    <w:name w:val="Strong"/>
    <w:basedOn w:val="a0"/>
    <w:uiPriority w:val="22"/>
    <w:qFormat/>
    <w:rsid w:val="006B69DB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uiPriority w:val="99"/>
    <w:unhideWhenUsed/>
    <w:rsid w:val="006B69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2020-06-04T13:25:00Z</cp:lastPrinted>
  <dcterms:created xsi:type="dcterms:W3CDTF">2020-06-04T13:13:00Z</dcterms:created>
  <dcterms:modified xsi:type="dcterms:W3CDTF">2020-06-08T10:04:00Z</dcterms:modified>
</cp:coreProperties>
</file>