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68" w:rsidRPr="009D73A8" w:rsidRDefault="00332668" w:rsidP="00332668">
      <w:pPr>
        <w:jc w:val="center"/>
        <w:rPr>
          <w:b/>
          <w:sz w:val="24"/>
          <w:szCs w:val="24"/>
        </w:rPr>
      </w:pPr>
      <w:r w:rsidRPr="009D73A8">
        <w:rPr>
          <w:b/>
          <w:sz w:val="24"/>
          <w:szCs w:val="24"/>
        </w:rPr>
        <w:t xml:space="preserve">ТЕРРИТОРИАЛЬНАЯ ИЗБИРАТЕЛЬНАЯ КОМИССИЯ </w:t>
      </w:r>
    </w:p>
    <w:p w:rsidR="00332668" w:rsidRDefault="00332668" w:rsidP="00332668">
      <w:pPr>
        <w:jc w:val="center"/>
        <w:rPr>
          <w:b/>
          <w:sz w:val="24"/>
          <w:szCs w:val="24"/>
        </w:rPr>
      </w:pPr>
      <w:r>
        <w:rPr>
          <w:b/>
          <w:sz w:val="24"/>
          <w:szCs w:val="24"/>
        </w:rPr>
        <w:t>СОСНОВОБОРСКОГО ГОРОДСКОГО ОКРУГА ЛЕНИНГРАДСКОЙ ОБЛАСТИ</w:t>
      </w:r>
    </w:p>
    <w:p w:rsidR="00332668" w:rsidRDefault="00332668" w:rsidP="00332668">
      <w:pPr>
        <w:jc w:val="center"/>
        <w:rPr>
          <w:b/>
          <w:sz w:val="24"/>
        </w:rPr>
      </w:pPr>
      <w:r w:rsidRPr="00C00B14">
        <w:rPr>
          <w:noProof/>
        </w:rPr>
        <w:pict>
          <v:line id="_x0000_s1026" style="position:absolute;left:0;text-align:left;flip:y;z-index:251660288" from="-6pt,4.75pt" to="482.4pt,5.85pt" o:allowincell="f" strokeweight="2pt">
            <v:stroke startarrowwidth="narrow" startarrowlength="short" endarrowwidth="narrow" endarrowlength="short"/>
          </v:line>
        </w:pict>
      </w:r>
    </w:p>
    <w:p w:rsidR="00332668" w:rsidRPr="00637931" w:rsidRDefault="00332668" w:rsidP="00332668">
      <w:pPr>
        <w:jc w:val="center"/>
        <w:rPr>
          <w:b/>
          <w:spacing w:val="20"/>
          <w:sz w:val="36"/>
          <w:szCs w:val="36"/>
        </w:rPr>
      </w:pPr>
      <w:proofErr w:type="gramStart"/>
      <w:r w:rsidRPr="00637931">
        <w:rPr>
          <w:b/>
          <w:spacing w:val="20"/>
          <w:sz w:val="36"/>
          <w:szCs w:val="36"/>
        </w:rPr>
        <w:t>Р</w:t>
      </w:r>
      <w:proofErr w:type="gramEnd"/>
      <w:r w:rsidRPr="00637931">
        <w:rPr>
          <w:b/>
          <w:spacing w:val="20"/>
          <w:sz w:val="36"/>
          <w:szCs w:val="36"/>
        </w:rPr>
        <w:t xml:space="preserve"> Е Ш Е Н И Е</w:t>
      </w:r>
    </w:p>
    <w:p w:rsidR="00332668" w:rsidRDefault="00332668" w:rsidP="00332668">
      <w:pPr>
        <w:jc w:val="center"/>
        <w:rPr>
          <w:b/>
          <w:spacing w:val="20"/>
          <w:sz w:val="32"/>
        </w:rPr>
      </w:pPr>
    </w:p>
    <w:p w:rsidR="00332668" w:rsidRPr="008E7BAC" w:rsidRDefault="00332668" w:rsidP="00332668">
      <w:pPr>
        <w:jc w:val="center"/>
        <w:rPr>
          <w:b/>
          <w:spacing w:val="20"/>
          <w:sz w:val="24"/>
          <w:szCs w:val="24"/>
        </w:rPr>
      </w:pPr>
      <w:r>
        <w:rPr>
          <w:b/>
          <w:spacing w:val="20"/>
          <w:sz w:val="24"/>
          <w:szCs w:val="24"/>
        </w:rPr>
        <w:t xml:space="preserve">от   18.01.2018 г. №62/571 </w:t>
      </w:r>
    </w:p>
    <w:p w:rsidR="00332668" w:rsidRDefault="00332668" w:rsidP="00332668">
      <w:pPr>
        <w:rPr>
          <w:b/>
          <w:sz w:val="28"/>
          <w:szCs w:val="28"/>
        </w:rPr>
      </w:pPr>
    </w:p>
    <w:p w:rsidR="00332668" w:rsidRDefault="00332668" w:rsidP="00332668">
      <w:pPr>
        <w:pStyle w:val="a3"/>
        <w:ind w:left="-567"/>
        <w:rPr>
          <w:sz w:val="24"/>
          <w:szCs w:val="24"/>
        </w:rPr>
      </w:pPr>
    </w:p>
    <w:p w:rsidR="00332668" w:rsidRPr="00801D9B" w:rsidRDefault="00332668" w:rsidP="00332668">
      <w:pPr>
        <w:ind w:right="43"/>
        <w:jc w:val="both"/>
        <w:rPr>
          <w:sz w:val="24"/>
          <w:szCs w:val="24"/>
        </w:rPr>
      </w:pPr>
      <w:r>
        <w:rPr>
          <w:sz w:val="24"/>
          <w:szCs w:val="24"/>
        </w:rPr>
        <w:t>О назначении ответственного лица</w:t>
      </w:r>
    </w:p>
    <w:p w:rsidR="00332668" w:rsidRDefault="00332668" w:rsidP="00332668">
      <w:pPr>
        <w:ind w:right="43"/>
        <w:jc w:val="both"/>
        <w:rPr>
          <w:sz w:val="24"/>
          <w:szCs w:val="24"/>
        </w:rPr>
      </w:pPr>
      <w:r w:rsidRPr="00801D9B">
        <w:rPr>
          <w:sz w:val="24"/>
          <w:szCs w:val="24"/>
        </w:rPr>
        <w:t>территориальной избирательной комиссии</w:t>
      </w:r>
      <w:r>
        <w:rPr>
          <w:sz w:val="24"/>
          <w:szCs w:val="24"/>
        </w:rPr>
        <w:t xml:space="preserve">, </w:t>
      </w:r>
    </w:p>
    <w:p w:rsidR="00332668" w:rsidRDefault="00332668" w:rsidP="00332668">
      <w:pPr>
        <w:ind w:right="43"/>
        <w:jc w:val="both"/>
        <w:rPr>
          <w:sz w:val="24"/>
          <w:szCs w:val="24"/>
        </w:rPr>
      </w:pPr>
      <w:proofErr w:type="gramStart"/>
      <w:r>
        <w:rPr>
          <w:sz w:val="24"/>
          <w:szCs w:val="24"/>
        </w:rPr>
        <w:t>обеспечивающего</w:t>
      </w:r>
      <w:proofErr w:type="gramEnd"/>
      <w:r>
        <w:rPr>
          <w:sz w:val="24"/>
          <w:szCs w:val="24"/>
        </w:rPr>
        <w:t xml:space="preserve"> организацию работы по осуществлению</w:t>
      </w:r>
    </w:p>
    <w:p w:rsidR="00332668" w:rsidRPr="00801D9B" w:rsidRDefault="00332668" w:rsidP="00332668">
      <w:pPr>
        <w:ind w:right="43"/>
        <w:jc w:val="both"/>
        <w:rPr>
          <w:sz w:val="24"/>
          <w:szCs w:val="24"/>
        </w:rPr>
      </w:pPr>
      <w:r>
        <w:rPr>
          <w:sz w:val="24"/>
          <w:szCs w:val="24"/>
        </w:rPr>
        <w:t>закупок товаров, работ, услуг при проведении выборов</w:t>
      </w:r>
    </w:p>
    <w:p w:rsidR="00332668" w:rsidRDefault="00332668" w:rsidP="00332668">
      <w:pPr>
        <w:pStyle w:val="a3"/>
        <w:rPr>
          <w:sz w:val="24"/>
          <w:szCs w:val="24"/>
        </w:rPr>
      </w:pPr>
      <w:r>
        <w:rPr>
          <w:sz w:val="24"/>
          <w:szCs w:val="24"/>
        </w:rPr>
        <w:t>Президента Российской Федерации</w:t>
      </w:r>
    </w:p>
    <w:p w:rsidR="00332668" w:rsidRPr="00332668" w:rsidRDefault="00332668" w:rsidP="00332668">
      <w:pPr>
        <w:ind w:left="708" w:firstLine="708"/>
        <w:jc w:val="both"/>
        <w:rPr>
          <w:color w:val="000000"/>
          <w:spacing w:val="2"/>
          <w:sz w:val="24"/>
          <w:szCs w:val="24"/>
        </w:rPr>
      </w:pPr>
    </w:p>
    <w:p w:rsidR="00332668" w:rsidRPr="00332668" w:rsidRDefault="00332668" w:rsidP="00332668">
      <w:pPr>
        <w:ind w:firstLine="709"/>
        <w:jc w:val="both"/>
        <w:rPr>
          <w:b/>
          <w:sz w:val="28"/>
          <w:szCs w:val="28"/>
        </w:rPr>
      </w:pPr>
      <w:proofErr w:type="gramStart"/>
      <w:r w:rsidRPr="00332668">
        <w:rPr>
          <w:sz w:val="24"/>
          <w:szCs w:val="24"/>
        </w:rPr>
        <w:t>В соответствии со  статьей 23, 57 Федерального закона «Об основных гарантиях избирательных прав и права на участие в референдуме граждан Российской Федерации» и статьями 20, 57, 64 Федерального закона «О выборах Президента Российской Федерации», пунктом 3.2 Порядка осуществления закупок товаров, работ, услуг Центральной избирательной комиссией Российской Федерации, избирательными комиссиями субъектов Российской Федерации, постановлением Избирательной комиссии Ленинградской области от 11 января</w:t>
      </w:r>
      <w:proofErr w:type="gramEnd"/>
      <w:r w:rsidRPr="00332668">
        <w:rPr>
          <w:sz w:val="24"/>
          <w:szCs w:val="24"/>
        </w:rPr>
        <w:t xml:space="preserve"> 2018 года № 6/46 «Об организации закупок товаров, работ, услуг Избирательной комиссией Ленинградской области при  проведении выборов Президента Российской Федерации 18 марта 2018 года»</w:t>
      </w:r>
      <w:r w:rsidRPr="00332668">
        <w:rPr>
          <w:b/>
          <w:sz w:val="24"/>
          <w:szCs w:val="24"/>
        </w:rPr>
        <w:t xml:space="preserve">, </w:t>
      </w:r>
      <w:r w:rsidRPr="00332668">
        <w:rPr>
          <w:iCs/>
          <w:sz w:val="24"/>
          <w:szCs w:val="24"/>
        </w:rPr>
        <w:t xml:space="preserve">территориальная избирательная комиссия </w:t>
      </w:r>
      <w:proofErr w:type="spellStart"/>
      <w:r w:rsidRPr="00332668">
        <w:rPr>
          <w:iCs/>
          <w:sz w:val="24"/>
          <w:szCs w:val="24"/>
        </w:rPr>
        <w:t>Сосновоборского</w:t>
      </w:r>
      <w:proofErr w:type="spellEnd"/>
      <w:r w:rsidRPr="00332668">
        <w:rPr>
          <w:iCs/>
          <w:sz w:val="24"/>
          <w:szCs w:val="24"/>
        </w:rPr>
        <w:t xml:space="preserve"> городского округа</w:t>
      </w:r>
      <w:r w:rsidRPr="00332668">
        <w:rPr>
          <w:color w:val="000000"/>
          <w:sz w:val="24"/>
          <w:szCs w:val="24"/>
        </w:rPr>
        <w:t xml:space="preserve"> Ленинградской области</w:t>
      </w:r>
      <w:r w:rsidRPr="00801D9B">
        <w:rPr>
          <w:color w:val="000000"/>
          <w:sz w:val="24"/>
          <w:szCs w:val="24"/>
        </w:rPr>
        <w:t xml:space="preserve"> </w:t>
      </w:r>
      <w:r w:rsidRPr="00801D9B">
        <w:rPr>
          <w:b/>
          <w:bCs/>
          <w:sz w:val="24"/>
          <w:szCs w:val="24"/>
        </w:rPr>
        <w:t>решила</w:t>
      </w:r>
      <w:r w:rsidRPr="00801D9B">
        <w:rPr>
          <w:b/>
          <w:spacing w:val="20"/>
          <w:sz w:val="24"/>
          <w:szCs w:val="24"/>
        </w:rPr>
        <w:t>:</w:t>
      </w:r>
    </w:p>
    <w:p w:rsidR="00332668" w:rsidRPr="00801D9B" w:rsidRDefault="00332668" w:rsidP="00332668">
      <w:pPr>
        <w:ind w:right="43" w:firstLine="708"/>
        <w:jc w:val="both"/>
        <w:rPr>
          <w:sz w:val="24"/>
          <w:szCs w:val="24"/>
        </w:rPr>
      </w:pPr>
    </w:p>
    <w:p w:rsidR="00332668" w:rsidRPr="00801D9B" w:rsidRDefault="00332668" w:rsidP="00332668">
      <w:pPr>
        <w:ind w:right="43" w:firstLine="708"/>
        <w:jc w:val="both"/>
        <w:rPr>
          <w:sz w:val="24"/>
          <w:szCs w:val="24"/>
        </w:rPr>
      </w:pPr>
    </w:p>
    <w:p w:rsidR="00332668" w:rsidRPr="00772F73" w:rsidRDefault="00332668" w:rsidP="00332668">
      <w:pPr>
        <w:numPr>
          <w:ilvl w:val="0"/>
          <w:numId w:val="1"/>
        </w:numPr>
        <w:ind w:left="0" w:right="43" w:firstLine="360"/>
        <w:jc w:val="both"/>
        <w:rPr>
          <w:sz w:val="24"/>
          <w:szCs w:val="24"/>
        </w:rPr>
      </w:pPr>
      <w:r w:rsidRPr="00772F73">
        <w:rPr>
          <w:sz w:val="24"/>
          <w:szCs w:val="24"/>
        </w:rPr>
        <w:t xml:space="preserve">Назначить </w:t>
      </w:r>
      <w:r w:rsidR="007037F9">
        <w:rPr>
          <w:sz w:val="24"/>
          <w:szCs w:val="24"/>
        </w:rPr>
        <w:t xml:space="preserve">Портнова Алексея Валерьевича, члена территориальной избирательной комиссии </w:t>
      </w:r>
      <w:proofErr w:type="spellStart"/>
      <w:r w:rsidR="007037F9" w:rsidRPr="00772F73">
        <w:rPr>
          <w:sz w:val="24"/>
          <w:szCs w:val="24"/>
        </w:rPr>
        <w:t>Сосновоборского</w:t>
      </w:r>
      <w:proofErr w:type="spellEnd"/>
      <w:r w:rsidR="007037F9" w:rsidRPr="00772F73">
        <w:rPr>
          <w:sz w:val="24"/>
          <w:szCs w:val="24"/>
        </w:rPr>
        <w:t xml:space="preserve"> городского округа</w:t>
      </w:r>
      <w:r w:rsidR="007037F9">
        <w:rPr>
          <w:sz w:val="24"/>
          <w:szCs w:val="24"/>
        </w:rPr>
        <w:t xml:space="preserve"> с правом решающего голоса, </w:t>
      </w:r>
      <w:r w:rsidR="006C1CFD">
        <w:rPr>
          <w:sz w:val="24"/>
          <w:szCs w:val="24"/>
        </w:rPr>
        <w:t xml:space="preserve">ответственным </w:t>
      </w:r>
      <w:r w:rsidR="007037F9">
        <w:rPr>
          <w:sz w:val="24"/>
          <w:szCs w:val="24"/>
        </w:rPr>
        <w:t xml:space="preserve">за организацию </w:t>
      </w:r>
      <w:r w:rsidRPr="00772F73">
        <w:rPr>
          <w:sz w:val="24"/>
          <w:szCs w:val="24"/>
        </w:rPr>
        <w:t xml:space="preserve">работы по осуществлению закупок товаров, работ, услуг при проведении </w:t>
      </w:r>
      <w:r>
        <w:rPr>
          <w:sz w:val="24"/>
          <w:szCs w:val="24"/>
        </w:rPr>
        <w:t xml:space="preserve"> </w:t>
      </w:r>
      <w:r w:rsidRPr="00772F73">
        <w:rPr>
          <w:sz w:val="24"/>
          <w:szCs w:val="24"/>
        </w:rPr>
        <w:t xml:space="preserve">выборов </w:t>
      </w:r>
      <w:r>
        <w:rPr>
          <w:sz w:val="24"/>
          <w:szCs w:val="24"/>
        </w:rPr>
        <w:t>Президента Российской Федерации.</w:t>
      </w:r>
    </w:p>
    <w:p w:rsidR="00332668" w:rsidRPr="00801D9B" w:rsidRDefault="00332668" w:rsidP="00332668">
      <w:pPr>
        <w:pStyle w:val="21"/>
        <w:rPr>
          <w:sz w:val="24"/>
          <w:szCs w:val="24"/>
        </w:rPr>
      </w:pPr>
    </w:p>
    <w:p w:rsidR="00332668" w:rsidRPr="00801D9B" w:rsidRDefault="00332668" w:rsidP="00332668">
      <w:pPr>
        <w:pStyle w:val="2"/>
        <w:numPr>
          <w:ilvl w:val="0"/>
          <w:numId w:val="1"/>
        </w:numPr>
        <w:tabs>
          <w:tab w:val="left" w:pos="-567"/>
          <w:tab w:val="left" w:pos="709"/>
          <w:tab w:val="left" w:pos="1134"/>
          <w:tab w:val="left" w:pos="1276"/>
        </w:tabs>
        <w:ind w:left="0" w:firstLine="360"/>
        <w:rPr>
          <w:sz w:val="24"/>
        </w:rPr>
      </w:pPr>
      <w:proofErr w:type="gramStart"/>
      <w:r w:rsidRPr="00801D9B">
        <w:rPr>
          <w:sz w:val="24"/>
        </w:rPr>
        <w:t>Контроль за</w:t>
      </w:r>
      <w:proofErr w:type="gramEnd"/>
      <w:r w:rsidRPr="00801D9B">
        <w:rPr>
          <w:sz w:val="24"/>
        </w:rPr>
        <w:t xml:space="preserve"> исполнением настоящего решения возложить на председателя территориальной избирательной комиссии </w:t>
      </w:r>
      <w:r>
        <w:rPr>
          <w:sz w:val="24"/>
        </w:rPr>
        <w:t>Горшкову Т.В.</w:t>
      </w:r>
      <w:r w:rsidRPr="00801D9B">
        <w:rPr>
          <w:sz w:val="24"/>
        </w:rPr>
        <w:t xml:space="preserve"> </w:t>
      </w:r>
    </w:p>
    <w:p w:rsidR="00332668" w:rsidRPr="004301C0" w:rsidRDefault="00332668" w:rsidP="00332668">
      <w:pPr>
        <w:pStyle w:val="a3"/>
        <w:ind w:left="-567"/>
      </w:pPr>
    </w:p>
    <w:p w:rsidR="00332668" w:rsidRDefault="00332668" w:rsidP="00332668">
      <w:pPr>
        <w:jc w:val="both"/>
        <w:rPr>
          <w:sz w:val="24"/>
          <w:szCs w:val="24"/>
        </w:rPr>
      </w:pPr>
    </w:p>
    <w:p w:rsidR="00332668" w:rsidRDefault="00332668" w:rsidP="00332668">
      <w:pPr>
        <w:jc w:val="both"/>
        <w:rPr>
          <w:sz w:val="24"/>
          <w:szCs w:val="24"/>
        </w:rPr>
      </w:pPr>
    </w:p>
    <w:p w:rsidR="00332668" w:rsidRDefault="00332668" w:rsidP="00332668">
      <w:pPr>
        <w:pStyle w:val="a3"/>
        <w:ind w:left="-567"/>
        <w:rPr>
          <w:sz w:val="24"/>
          <w:szCs w:val="24"/>
        </w:rPr>
      </w:pPr>
    </w:p>
    <w:p w:rsidR="00332668" w:rsidRDefault="00332668" w:rsidP="00332668">
      <w:pPr>
        <w:pStyle w:val="a3"/>
        <w:ind w:left="-567"/>
        <w:rPr>
          <w:sz w:val="24"/>
          <w:szCs w:val="24"/>
        </w:rPr>
      </w:pPr>
    </w:p>
    <w:p w:rsidR="00332668" w:rsidRPr="002561BD" w:rsidRDefault="00332668" w:rsidP="00332668">
      <w:pPr>
        <w:pStyle w:val="a3"/>
        <w:ind w:left="-567"/>
        <w:rPr>
          <w:b/>
          <w:sz w:val="24"/>
          <w:szCs w:val="24"/>
        </w:rPr>
      </w:pPr>
      <w:r w:rsidRPr="002561BD">
        <w:rPr>
          <w:sz w:val="24"/>
          <w:szCs w:val="24"/>
        </w:rPr>
        <w:t>Председатель</w:t>
      </w:r>
    </w:p>
    <w:p w:rsidR="00332668" w:rsidRPr="002561BD" w:rsidRDefault="00332668" w:rsidP="00332668">
      <w:pPr>
        <w:pStyle w:val="a3"/>
        <w:ind w:left="-567"/>
        <w:rPr>
          <w:b/>
          <w:sz w:val="24"/>
          <w:szCs w:val="24"/>
        </w:rPr>
      </w:pPr>
      <w:r w:rsidRPr="002561BD">
        <w:rPr>
          <w:sz w:val="24"/>
          <w:szCs w:val="24"/>
        </w:rPr>
        <w:t xml:space="preserve">территориальной избирательной комиссии </w:t>
      </w:r>
      <w:r>
        <w:rPr>
          <w:sz w:val="24"/>
          <w:szCs w:val="24"/>
        </w:rPr>
        <w:tab/>
      </w:r>
      <w:r>
        <w:rPr>
          <w:sz w:val="24"/>
          <w:szCs w:val="24"/>
        </w:rPr>
        <w:tab/>
      </w:r>
      <w:r>
        <w:rPr>
          <w:sz w:val="24"/>
          <w:szCs w:val="24"/>
        </w:rPr>
        <w:tab/>
      </w:r>
      <w:r>
        <w:rPr>
          <w:sz w:val="24"/>
          <w:szCs w:val="24"/>
        </w:rPr>
        <w:tab/>
      </w:r>
      <w:r>
        <w:rPr>
          <w:sz w:val="24"/>
          <w:szCs w:val="24"/>
        </w:rPr>
        <w:tab/>
      </w:r>
      <w:r>
        <w:rPr>
          <w:sz w:val="24"/>
          <w:szCs w:val="24"/>
        </w:rPr>
        <w:tab/>
        <w:t>Т.В.Горшкова</w:t>
      </w:r>
    </w:p>
    <w:p w:rsidR="00332668" w:rsidRPr="002561BD" w:rsidRDefault="00332668" w:rsidP="00332668">
      <w:pPr>
        <w:pStyle w:val="a3"/>
        <w:ind w:left="-567"/>
        <w:rPr>
          <w:b/>
          <w:sz w:val="24"/>
          <w:szCs w:val="24"/>
        </w:rPr>
      </w:pPr>
      <w:r w:rsidRPr="002561BD">
        <w:rPr>
          <w:sz w:val="24"/>
          <w:szCs w:val="24"/>
        </w:rPr>
        <w:tab/>
      </w:r>
      <w:r w:rsidRPr="002561BD">
        <w:rPr>
          <w:sz w:val="24"/>
          <w:szCs w:val="24"/>
        </w:rPr>
        <w:tab/>
      </w:r>
      <w:r w:rsidRPr="002561BD">
        <w:rPr>
          <w:sz w:val="24"/>
          <w:szCs w:val="24"/>
        </w:rPr>
        <w:tab/>
      </w:r>
      <w:r w:rsidRPr="002561BD">
        <w:rPr>
          <w:sz w:val="24"/>
          <w:szCs w:val="24"/>
        </w:rPr>
        <w:tab/>
      </w:r>
      <w:r w:rsidRPr="002561BD">
        <w:rPr>
          <w:sz w:val="24"/>
          <w:szCs w:val="24"/>
        </w:rPr>
        <w:tab/>
      </w:r>
      <w:r w:rsidRPr="002561BD">
        <w:rPr>
          <w:sz w:val="24"/>
          <w:szCs w:val="24"/>
        </w:rPr>
        <w:tab/>
        <w:t xml:space="preserve"> </w:t>
      </w:r>
    </w:p>
    <w:p w:rsidR="00332668" w:rsidRDefault="00332668" w:rsidP="00332668">
      <w:pPr>
        <w:pStyle w:val="a3"/>
        <w:ind w:left="-567"/>
        <w:jc w:val="center"/>
        <w:rPr>
          <w:sz w:val="24"/>
          <w:szCs w:val="24"/>
          <w:vertAlign w:val="superscript"/>
        </w:rPr>
      </w:pPr>
    </w:p>
    <w:p w:rsidR="00332668" w:rsidRPr="002561BD" w:rsidRDefault="00332668" w:rsidP="00332668">
      <w:pPr>
        <w:pStyle w:val="a3"/>
        <w:ind w:left="-567"/>
        <w:jc w:val="center"/>
        <w:rPr>
          <w:b/>
          <w:sz w:val="24"/>
          <w:szCs w:val="24"/>
          <w:vertAlign w:val="superscript"/>
        </w:rPr>
      </w:pPr>
      <w:r w:rsidRPr="002561BD">
        <w:rPr>
          <w:sz w:val="24"/>
          <w:szCs w:val="24"/>
          <w:vertAlign w:val="superscript"/>
        </w:rPr>
        <w:t xml:space="preserve">                                                                                   </w:t>
      </w:r>
    </w:p>
    <w:p w:rsidR="00332668" w:rsidRPr="002561BD" w:rsidRDefault="00332668" w:rsidP="00332668">
      <w:pPr>
        <w:pStyle w:val="a3"/>
        <w:ind w:left="-567"/>
        <w:rPr>
          <w:b/>
          <w:sz w:val="24"/>
          <w:szCs w:val="24"/>
        </w:rPr>
      </w:pPr>
      <w:r w:rsidRPr="002561BD">
        <w:rPr>
          <w:sz w:val="24"/>
          <w:szCs w:val="24"/>
        </w:rPr>
        <w:t xml:space="preserve">Секретарь </w:t>
      </w:r>
    </w:p>
    <w:p w:rsidR="00332668" w:rsidRPr="00E91FF4" w:rsidRDefault="00332668" w:rsidP="00332668">
      <w:pPr>
        <w:pStyle w:val="a3"/>
        <w:ind w:left="-567"/>
        <w:rPr>
          <w:b/>
          <w:sz w:val="24"/>
          <w:szCs w:val="24"/>
        </w:rPr>
      </w:pPr>
      <w:r w:rsidRPr="002561BD">
        <w:rPr>
          <w:sz w:val="24"/>
          <w:szCs w:val="24"/>
        </w:rPr>
        <w:t xml:space="preserve">территориальной избирательной комиссии </w:t>
      </w:r>
      <w:r w:rsidRPr="002561BD">
        <w:rPr>
          <w:sz w:val="24"/>
          <w:szCs w:val="24"/>
        </w:rPr>
        <w:tab/>
      </w:r>
      <w:r w:rsidRPr="002561BD">
        <w:rPr>
          <w:sz w:val="24"/>
          <w:szCs w:val="24"/>
        </w:rPr>
        <w:tab/>
      </w:r>
      <w:r w:rsidRPr="002561BD">
        <w:rPr>
          <w:sz w:val="24"/>
          <w:szCs w:val="24"/>
        </w:rPr>
        <w:tab/>
      </w:r>
      <w:r w:rsidRPr="002561BD">
        <w:rPr>
          <w:sz w:val="24"/>
          <w:szCs w:val="24"/>
        </w:rPr>
        <w:tab/>
      </w:r>
      <w:r w:rsidRPr="002561BD">
        <w:rPr>
          <w:sz w:val="24"/>
          <w:szCs w:val="24"/>
        </w:rPr>
        <w:tab/>
      </w:r>
      <w:r>
        <w:rPr>
          <w:sz w:val="24"/>
          <w:szCs w:val="24"/>
        </w:rPr>
        <w:tab/>
      </w:r>
      <w:proofErr w:type="spellStart"/>
      <w:r w:rsidRPr="002561BD">
        <w:rPr>
          <w:sz w:val="24"/>
          <w:szCs w:val="24"/>
        </w:rPr>
        <w:t>И.И.Погосова</w:t>
      </w:r>
      <w:proofErr w:type="spellEnd"/>
      <w:r w:rsidRPr="002561BD">
        <w:rPr>
          <w:sz w:val="24"/>
          <w:szCs w:val="24"/>
        </w:rPr>
        <w:t xml:space="preserve">   </w:t>
      </w:r>
    </w:p>
    <w:p w:rsidR="00332668" w:rsidRDefault="00332668" w:rsidP="00332668"/>
    <w:p w:rsidR="00332668" w:rsidRDefault="00332668" w:rsidP="00332668"/>
    <w:p w:rsidR="00332668" w:rsidRDefault="00332668" w:rsidP="00332668">
      <w:r>
        <w:tab/>
      </w:r>
      <w:r>
        <w:tab/>
      </w:r>
      <w:r>
        <w:tab/>
      </w:r>
      <w:r>
        <w:tab/>
      </w:r>
      <w:r>
        <w:tab/>
      </w:r>
      <w:r>
        <w:tab/>
      </w:r>
      <w:r>
        <w:tab/>
      </w:r>
      <w:r>
        <w:tab/>
      </w:r>
      <w:r>
        <w:tab/>
      </w:r>
    </w:p>
    <w:p w:rsidR="00332668" w:rsidRDefault="00332668" w:rsidP="00332668"/>
    <w:p w:rsidR="00332668" w:rsidRDefault="00332668" w:rsidP="00332668"/>
    <w:p w:rsidR="000A3C98" w:rsidRDefault="000A3C98"/>
    <w:sectPr w:rsidR="000A3C98" w:rsidSect="00176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661F3"/>
    <w:multiLevelType w:val="hybridMultilevel"/>
    <w:tmpl w:val="4F889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32668"/>
    <w:rsid w:val="000A3C98"/>
    <w:rsid w:val="002866A4"/>
    <w:rsid w:val="002D2664"/>
    <w:rsid w:val="00332668"/>
    <w:rsid w:val="00351AD5"/>
    <w:rsid w:val="003A7AD6"/>
    <w:rsid w:val="003B448C"/>
    <w:rsid w:val="004C4278"/>
    <w:rsid w:val="004F5538"/>
    <w:rsid w:val="0055042E"/>
    <w:rsid w:val="005623CE"/>
    <w:rsid w:val="0068022B"/>
    <w:rsid w:val="006C1CFD"/>
    <w:rsid w:val="007037F9"/>
    <w:rsid w:val="00886C19"/>
    <w:rsid w:val="00955921"/>
    <w:rsid w:val="009600FB"/>
    <w:rsid w:val="00C24D12"/>
    <w:rsid w:val="00C90B82"/>
    <w:rsid w:val="00CF2D36"/>
    <w:rsid w:val="00D01E86"/>
    <w:rsid w:val="00E3790C"/>
    <w:rsid w:val="00E44935"/>
    <w:rsid w:val="00F12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6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668"/>
    <w:pPr>
      <w:ind w:left="0"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32668"/>
    <w:rPr>
      <w:sz w:val="28"/>
    </w:rPr>
  </w:style>
  <w:style w:type="character" w:customStyle="1" w:styleId="a4">
    <w:name w:val="Основной текст с отступом Знак"/>
    <w:basedOn w:val="a0"/>
    <w:link w:val="a3"/>
    <w:semiHidden/>
    <w:rsid w:val="00332668"/>
    <w:rPr>
      <w:rFonts w:ascii="Times New Roman" w:eastAsia="Times New Roman" w:hAnsi="Times New Roman" w:cs="Times New Roman"/>
      <w:sz w:val="28"/>
      <w:szCs w:val="20"/>
      <w:lang w:eastAsia="ru-RU"/>
    </w:rPr>
  </w:style>
  <w:style w:type="paragraph" w:styleId="2">
    <w:name w:val="Body Text Indent 2"/>
    <w:basedOn w:val="a"/>
    <w:link w:val="20"/>
    <w:rsid w:val="00332668"/>
    <w:pPr>
      <w:autoSpaceDE w:val="0"/>
      <w:autoSpaceDN w:val="0"/>
      <w:adjustRightInd w:val="0"/>
      <w:ind w:firstLine="540"/>
      <w:jc w:val="both"/>
    </w:pPr>
    <w:rPr>
      <w:sz w:val="28"/>
      <w:szCs w:val="24"/>
    </w:rPr>
  </w:style>
  <w:style w:type="character" w:customStyle="1" w:styleId="20">
    <w:name w:val="Основной текст с отступом 2 Знак"/>
    <w:basedOn w:val="a0"/>
    <w:link w:val="2"/>
    <w:rsid w:val="00332668"/>
    <w:rPr>
      <w:rFonts w:ascii="Times New Roman" w:eastAsia="Times New Roman" w:hAnsi="Times New Roman" w:cs="Times New Roman"/>
      <w:sz w:val="28"/>
      <w:szCs w:val="24"/>
      <w:lang w:eastAsia="ru-RU"/>
    </w:rPr>
  </w:style>
  <w:style w:type="paragraph" w:customStyle="1" w:styleId="21">
    <w:name w:val="Основной текст 21"/>
    <w:basedOn w:val="a"/>
    <w:rsid w:val="00332668"/>
    <w:pPr>
      <w:overflowPunct w:val="0"/>
      <w:autoSpaceDE w:val="0"/>
      <w:autoSpaceDN w:val="0"/>
      <w:adjustRightInd w:val="0"/>
      <w:ind w:firstLine="540"/>
      <w:jc w:val="both"/>
      <w:textAlignment w:val="baseline"/>
    </w:pPr>
    <w:rPr>
      <w:rFonts w:eastAsia="Calibri"/>
      <w:sz w:val="28"/>
    </w:rPr>
  </w:style>
  <w:style w:type="paragraph" w:styleId="a5">
    <w:name w:val="Balloon Text"/>
    <w:basedOn w:val="a"/>
    <w:link w:val="a6"/>
    <w:uiPriority w:val="99"/>
    <w:semiHidden/>
    <w:unhideWhenUsed/>
    <w:rsid w:val="007037F9"/>
    <w:rPr>
      <w:rFonts w:ascii="Tahoma" w:hAnsi="Tahoma" w:cs="Tahoma"/>
      <w:sz w:val="16"/>
      <w:szCs w:val="16"/>
    </w:rPr>
  </w:style>
  <w:style w:type="character" w:customStyle="1" w:styleId="a6">
    <w:name w:val="Текст выноски Знак"/>
    <w:basedOn w:val="a0"/>
    <w:link w:val="a5"/>
    <w:uiPriority w:val="99"/>
    <w:semiHidden/>
    <w:rsid w:val="007037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Погосова</dc:creator>
  <cp:lastModifiedBy>Погосова</cp:lastModifiedBy>
  <cp:revision>3</cp:revision>
  <cp:lastPrinted>2018-01-18T09:09:00Z</cp:lastPrinted>
  <dcterms:created xsi:type="dcterms:W3CDTF">2018-01-18T07:29:00Z</dcterms:created>
  <dcterms:modified xsi:type="dcterms:W3CDTF">2018-01-18T09:10:00Z</dcterms:modified>
</cp:coreProperties>
</file>