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4F0" w:rsidRDefault="005A24F0" w:rsidP="005A24F0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Списки типографий и СМИ</w:t>
      </w:r>
      <w:r w:rsidRPr="005A24F0">
        <w:rPr>
          <w:rFonts w:eastAsia="Times New Roman"/>
          <w:b/>
        </w:rPr>
        <w:t>, уведомивших Избирательную</w:t>
      </w:r>
      <w:r>
        <w:rPr>
          <w:rFonts w:eastAsia="Times New Roman"/>
          <w:b/>
        </w:rPr>
        <w:t xml:space="preserve"> комиссию Ленинградской области</w:t>
      </w:r>
    </w:p>
    <w:p w:rsidR="005A24F0" w:rsidRPr="005A24F0" w:rsidRDefault="005A24F0" w:rsidP="005A24F0">
      <w:pPr>
        <w:jc w:val="center"/>
        <w:rPr>
          <w:rFonts w:eastAsia="Times New Roman"/>
          <w:b/>
        </w:rPr>
      </w:pPr>
    </w:p>
    <w:p w:rsidR="005A24F0" w:rsidRDefault="005A24F0" w:rsidP="005A24F0">
      <w:pPr>
        <w:rPr>
          <w:rFonts w:eastAsia="Times New Roman"/>
        </w:rPr>
      </w:pPr>
      <w:r>
        <w:rPr>
          <w:rFonts w:eastAsia="Times New Roman"/>
        </w:rPr>
        <w:t xml:space="preserve">Списки размещены на официальном сайте </w:t>
      </w:r>
      <w:proofErr w:type="spellStart"/>
      <w:r>
        <w:rPr>
          <w:rFonts w:eastAsia="Times New Roman"/>
        </w:rPr>
        <w:t>Леноблизбиркома</w:t>
      </w:r>
      <w:proofErr w:type="spellEnd"/>
      <w:r>
        <w:rPr>
          <w:rFonts w:eastAsia="Times New Roman"/>
        </w:rPr>
        <w:t>:</w:t>
      </w:r>
    </w:p>
    <w:p w:rsidR="005A24F0" w:rsidRDefault="005A24F0" w:rsidP="005A24F0">
      <w:pPr>
        <w:rPr>
          <w:rFonts w:eastAsia="Times New Roman"/>
        </w:rPr>
      </w:pPr>
    </w:p>
    <w:p w:rsidR="005A24F0" w:rsidRDefault="005A24F0" w:rsidP="005A24F0">
      <w:pPr>
        <w:rPr>
          <w:rFonts w:eastAsia="Times New Roman"/>
        </w:rPr>
      </w:pPr>
      <w:r>
        <w:rPr>
          <w:rFonts w:eastAsia="Times New Roman"/>
        </w:rPr>
        <w:t>ГОСДУМА — </w:t>
      </w:r>
      <w:hyperlink r:id="rId4" w:history="1">
        <w:r>
          <w:rPr>
            <w:rStyle w:val="a3"/>
            <w:rFonts w:eastAsia="Times New Roman"/>
          </w:rPr>
          <w:t>http://www.leningrad-reg.izbirkom.ru/arkhiv-vyborov-i-referendumov/arkhiv-vyborov-2026-god/20-sentyabrya-2026-goda/vybory-deputatov-gosudarstvennoy-dumy-federalnogo-sobraniya-rossiyskoy-federatsii-devyatogo-sozyva/informatsionnoe-obespechenie-vyborov/index.php</w:t>
        </w:r>
      </w:hyperlink>
    </w:p>
    <w:p w:rsidR="005A24F0" w:rsidRDefault="005A24F0" w:rsidP="005A24F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24F0" w:rsidRDefault="005A24F0" w:rsidP="005A24F0">
      <w:pPr>
        <w:rPr>
          <w:rFonts w:eastAsia="Times New Roman"/>
        </w:rPr>
      </w:pPr>
      <w:r>
        <w:rPr>
          <w:rFonts w:eastAsia="Times New Roman"/>
        </w:rPr>
        <w:t>ЗАКС — </w:t>
      </w:r>
      <w:hyperlink r:id="rId5" w:history="1">
        <w:r>
          <w:rPr>
            <w:rStyle w:val="a3"/>
            <w:rFonts w:eastAsia="Times New Roman"/>
          </w:rPr>
          <w:t>http://www.leningrad-reg.izbirkom.ru/arkhiv-vyborov-i-referendumov/arkhiv-vyborov-2026-god/20-sentyabrya-2026-goda/vybory-deputatov-zakonodatelnogo-cobraniya-leningradskoy-oblasti-vosmogo-sozyva/informatsionnoe-obespechenie-vyborov/index.php</w:t>
        </w:r>
      </w:hyperlink>
    </w:p>
    <w:p w:rsidR="005A24F0" w:rsidRDefault="005A24F0" w:rsidP="005A24F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24F0" w:rsidRDefault="005A24F0" w:rsidP="005A24F0">
      <w:pPr>
        <w:rPr>
          <w:rFonts w:eastAsia="Times New Roman"/>
        </w:rPr>
      </w:pPr>
      <w:r>
        <w:rPr>
          <w:rFonts w:eastAsia="Times New Roman"/>
        </w:rPr>
        <w:t>Обращаем внимание, что  списки в целом не исчерпывающие. Сетевые издания по Госдуме могут быть в списках ЦИК России, также и типографии (АО, ООО, НКО и др.). Списки здесь </w:t>
      </w:r>
      <w:hyperlink r:id="rId6" w:history="1">
        <w:r>
          <w:rPr>
            <w:rStyle w:val="a3"/>
            <w:rFonts w:eastAsia="Times New Roman"/>
          </w:rPr>
          <w:t>http://www.cikrf.ru/analog/ediny-den-golosovaniya-2026/kategorii-viborov/vybory-deputatov-gosudarstvennoy-dumy-federalnogo-sobraniya-rossiyskoy-federatsii-devyatogo-sozyva/informatsionnoe-obespechenie-vyborov/</w:t>
        </w:r>
      </w:hyperlink>
    </w:p>
    <w:p w:rsidR="005A24F0" w:rsidRDefault="005A24F0" w:rsidP="005A24F0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24F0" w:rsidRDefault="005A24F0" w:rsidP="005A24F0">
      <w:pPr>
        <w:rPr>
          <w:rFonts w:eastAsia="Times New Roman"/>
        </w:rPr>
      </w:pPr>
      <w:r>
        <w:rPr>
          <w:rFonts w:eastAsia="Times New Roman"/>
        </w:rPr>
        <w:t xml:space="preserve">Индивидуальные предприниматели могут оказаться </w:t>
      </w:r>
      <w:proofErr w:type="gramStart"/>
      <w:r>
        <w:rPr>
          <w:rFonts w:eastAsia="Times New Roman"/>
        </w:rPr>
        <w:t>в</w:t>
      </w:r>
      <w:proofErr w:type="gram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списка</w:t>
      </w:r>
      <w:proofErr w:type="gramEnd"/>
      <w:r>
        <w:rPr>
          <w:rFonts w:eastAsia="Times New Roman"/>
        </w:rPr>
        <w:t xml:space="preserve"> другой </w:t>
      </w:r>
      <w:proofErr w:type="spellStart"/>
      <w:r>
        <w:rPr>
          <w:rFonts w:eastAsia="Times New Roman"/>
        </w:rPr>
        <w:t>субъектовой</w:t>
      </w:r>
      <w:proofErr w:type="spellEnd"/>
      <w:r>
        <w:rPr>
          <w:rFonts w:eastAsia="Times New Roman"/>
        </w:rPr>
        <w:t xml:space="preserve"> комиссии по адресу регистрации индивидуального предпринимателя.</w:t>
      </w:r>
    </w:p>
    <w:p w:rsidR="00BF3770" w:rsidRDefault="00BF3770"/>
    <w:sectPr w:rsidR="00BF3770" w:rsidSect="00BF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24F0"/>
    <w:rsid w:val="00012434"/>
    <w:rsid w:val="00183D38"/>
    <w:rsid w:val="00354324"/>
    <w:rsid w:val="003E3E69"/>
    <w:rsid w:val="005A24F0"/>
    <w:rsid w:val="008B415D"/>
    <w:rsid w:val="00A0317E"/>
    <w:rsid w:val="00BF3770"/>
    <w:rsid w:val="00C80BC3"/>
    <w:rsid w:val="00C8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F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24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krf.ru/analog/ediny-den-golosovaniya-2026/kategorii-viborov/vybory-deputatov-gosudarstvennoy-dumy-federalnogo-sobraniya-rossiyskoy-federatsii-devyatogo-sozyva/informatsionnoe-obespechenie-vyborov/" TargetMode="External"/><Relationship Id="rId5" Type="http://schemas.openxmlformats.org/officeDocument/2006/relationships/hyperlink" Target="http://www.leningrad-reg.izbirkom.ru/arkhiv-vyborov-i-referendumov/arkhiv-vyborov-2026-god/20-sentyabrya-2026-goda/vybory-deputatov-zakonodatelnogo-cobraniya-leningradskoy-oblasti-vosmogo-sozyva/informatsionnoe-obespechenie-vyborov/index.php" TargetMode="External"/><Relationship Id="rId4" Type="http://schemas.openxmlformats.org/officeDocument/2006/relationships/hyperlink" Target="http://www.leningrad-reg.izbirkom.ru/arkhiv-vyborov-i-referendumov/arkhiv-vyborov-2026-god/20-sentyabrya-2026-goda/vybory-deputatov-gosudarstvennoy-dumy-federalnogo-sobraniya-rossiyskoy-federatsii-devyatogo-sozyva/informatsionnoe-obespechenie-vyborov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1657</Characters>
  <Application>Microsoft Office Word</Application>
  <DocSecurity>0</DocSecurity>
  <Lines>13</Lines>
  <Paragraphs>3</Paragraphs>
  <ScaleCrop>false</ScaleCrop>
  <Company>  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1</cp:revision>
  <dcterms:created xsi:type="dcterms:W3CDTF">2026-07-22T11:27:00Z</dcterms:created>
  <dcterms:modified xsi:type="dcterms:W3CDTF">2026-07-22T11:28:00Z</dcterms:modified>
</cp:coreProperties>
</file>