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7C" w:rsidRDefault="00D2597C" w:rsidP="00D259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D2597C" w:rsidRDefault="00D2597C" w:rsidP="00D259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D2597C" w:rsidRDefault="00D2597C" w:rsidP="00D259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D2597C" w:rsidRDefault="00D2597C" w:rsidP="00D259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D2597C" w:rsidRDefault="00D2597C" w:rsidP="00D2597C">
      <w:pPr>
        <w:jc w:val="center"/>
        <w:rPr>
          <w:b/>
          <w:sz w:val="24"/>
          <w:szCs w:val="24"/>
        </w:rPr>
      </w:pPr>
    </w:p>
    <w:p w:rsidR="00D2597C" w:rsidRPr="004F16AC" w:rsidRDefault="00D2597C" w:rsidP="00D2597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D2597C" w:rsidRPr="004F16AC" w:rsidRDefault="00D2597C" w:rsidP="00D2597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D2597C" w:rsidRPr="00D50B55" w:rsidRDefault="00A56F6D" w:rsidP="00D2597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D2597C" w:rsidRPr="001D1FD8" w:rsidRDefault="00D2597C" w:rsidP="00D2597C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D2597C" w:rsidRPr="001D1FD8" w:rsidRDefault="00BA01D1" w:rsidP="00D2597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21.07.2024 г. № 112/533</w:t>
      </w:r>
    </w:p>
    <w:p w:rsidR="00D2597C" w:rsidRDefault="00D2597C" w:rsidP="00D2597C">
      <w:pPr>
        <w:ind w:right="43"/>
        <w:jc w:val="both"/>
        <w:rPr>
          <w:sz w:val="24"/>
          <w:szCs w:val="24"/>
        </w:rPr>
      </w:pPr>
    </w:p>
    <w:p w:rsidR="00D2597C" w:rsidRDefault="00D2597C" w:rsidP="00D2597C">
      <w:pPr>
        <w:suppressAutoHyphens/>
        <w:jc w:val="both"/>
        <w:rPr>
          <w:sz w:val="24"/>
          <w:szCs w:val="24"/>
        </w:rPr>
      </w:pPr>
      <w:r w:rsidRPr="00273B11">
        <w:rPr>
          <w:sz w:val="24"/>
          <w:szCs w:val="24"/>
        </w:rPr>
        <w:t xml:space="preserve">О приостановлении полномочий </w:t>
      </w:r>
      <w:r>
        <w:rPr>
          <w:sz w:val="24"/>
          <w:szCs w:val="24"/>
        </w:rPr>
        <w:t>председателя</w:t>
      </w:r>
    </w:p>
    <w:p w:rsidR="00D2597C" w:rsidRDefault="00D2597C" w:rsidP="00D2597C">
      <w:pPr>
        <w:suppressAutoHyphens/>
        <w:jc w:val="both"/>
        <w:rPr>
          <w:sz w:val="24"/>
          <w:szCs w:val="24"/>
        </w:rPr>
      </w:pPr>
      <w:r w:rsidRPr="00273B11">
        <w:rPr>
          <w:sz w:val="24"/>
          <w:szCs w:val="24"/>
        </w:rPr>
        <w:t>территориальной избирательной комиссии</w:t>
      </w:r>
    </w:p>
    <w:p w:rsidR="00D2597C" w:rsidRDefault="00D2597C" w:rsidP="00D2597C">
      <w:pPr>
        <w:suppressAutoHyphens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</w:t>
      </w:r>
    </w:p>
    <w:p w:rsidR="00D2597C" w:rsidRPr="00273B11" w:rsidRDefault="00D2597C" w:rsidP="00D2597C">
      <w:pPr>
        <w:jc w:val="both"/>
        <w:rPr>
          <w:sz w:val="24"/>
          <w:szCs w:val="24"/>
        </w:rPr>
      </w:pPr>
    </w:p>
    <w:p w:rsidR="00D2597C" w:rsidRPr="00D2597C" w:rsidRDefault="00D2597C" w:rsidP="00D2597C">
      <w:pPr>
        <w:pStyle w:val="23"/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gramStart"/>
      <w:r w:rsidRPr="00273B11">
        <w:rPr>
          <w:sz w:val="24"/>
          <w:szCs w:val="24"/>
        </w:rPr>
        <w:t>Рассмотрев информацию окружной избиратель</w:t>
      </w:r>
      <w:r>
        <w:rPr>
          <w:sz w:val="24"/>
          <w:szCs w:val="24"/>
        </w:rPr>
        <w:t xml:space="preserve">ной комиссии по одномандатному </w:t>
      </w:r>
      <w:r w:rsidRPr="00273B11">
        <w:rPr>
          <w:sz w:val="24"/>
          <w:szCs w:val="24"/>
        </w:rPr>
        <w:t>избирательному округу</w:t>
      </w:r>
      <w:r w:rsidR="00486C0B">
        <w:rPr>
          <w:sz w:val="24"/>
          <w:szCs w:val="24"/>
        </w:rPr>
        <w:t xml:space="preserve"> №</w:t>
      </w:r>
      <w:r w:rsidR="00BA01D1">
        <w:rPr>
          <w:sz w:val="24"/>
          <w:szCs w:val="24"/>
        </w:rPr>
        <w:t>10</w:t>
      </w:r>
      <w:r w:rsidRPr="00273B11">
        <w:rPr>
          <w:sz w:val="24"/>
          <w:szCs w:val="24"/>
        </w:rPr>
        <w:t xml:space="preserve"> о факте выдвижения кандидатом </w:t>
      </w:r>
      <w:r w:rsidRPr="00273B11">
        <w:rPr>
          <w:sz w:val="24"/>
          <w:szCs w:val="24"/>
        </w:rPr>
        <w:br/>
      </w:r>
      <w:r>
        <w:rPr>
          <w:sz w:val="24"/>
          <w:szCs w:val="24"/>
        </w:rPr>
        <w:t xml:space="preserve">в депутаты по одномандатному </w:t>
      </w:r>
      <w:r w:rsidR="00486C0B">
        <w:rPr>
          <w:sz w:val="24"/>
          <w:szCs w:val="24"/>
        </w:rPr>
        <w:t>избирательному округу №</w:t>
      </w:r>
      <w:r w:rsidR="00BA01D1">
        <w:rPr>
          <w:sz w:val="24"/>
          <w:szCs w:val="24"/>
        </w:rPr>
        <w:t>10</w:t>
      </w:r>
      <w:r w:rsidR="00486C0B">
        <w:rPr>
          <w:sz w:val="24"/>
          <w:szCs w:val="24"/>
        </w:rPr>
        <w:t xml:space="preserve"> </w:t>
      </w:r>
      <w:r w:rsidRPr="00273B11">
        <w:rPr>
          <w:sz w:val="24"/>
          <w:szCs w:val="24"/>
        </w:rPr>
        <w:t xml:space="preserve">на выборах депутатов совета депутатов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пятого созыва Воронкова Михаила Васильевича, </w:t>
      </w:r>
      <w:r w:rsidRPr="00273B11">
        <w:rPr>
          <w:sz w:val="24"/>
          <w:szCs w:val="24"/>
        </w:rPr>
        <w:t>в непосре</w:t>
      </w:r>
      <w:r>
        <w:rPr>
          <w:sz w:val="24"/>
          <w:szCs w:val="24"/>
        </w:rPr>
        <w:t>дственном подчинении у которого</w:t>
      </w:r>
      <w:r w:rsidRPr="00273B11">
        <w:rPr>
          <w:sz w:val="24"/>
          <w:szCs w:val="24"/>
        </w:rPr>
        <w:t xml:space="preserve"> находится пред</w:t>
      </w:r>
      <w:r>
        <w:rPr>
          <w:sz w:val="24"/>
          <w:szCs w:val="24"/>
        </w:rPr>
        <w:t>седатель</w:t>
      </w:r>
      <w:r w:rsidRPr="00273B11">
        <w:rPr>
          <w:sz w:val="24"/>
          <w:szCs w:val="24"/>
        </w:rPr>
        <w:t xml:space="preserve"> территориальной избирательной комиссии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Ленинградской области  Горшкова Татьяна Валериевна,</w:t>
      </w:r>
      <w:r w:rsidRPr="00273B11"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работающая заместителем главы администрации</w:t>
      </w:r>
      <w:proofErr w:type="gramEnd"/>
      <w:r>
        <w:rPr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sz w:val="24"/>
          <w:szCs w:val="24"/>
          <w:lang w:eastAsia="en-US"/>
        </w:rPr>
        <w:t>Сосновоборского</w:t>
      </w:r>
      <w:proofErr w:type="spellEnd"/>
      <w:r>
        <w:rPr>
          <w:sz w:val="24"/>
          <w:szCs w:val="24"/>
          <w:lang w:eastAsia="en-US"/>
        </w:rPr>
        <w:t xml:space="preserve"> городского округа по социальным вопросам</w:t>
      </w:r>
      <w:r w:rsidRPr="00273B11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Pr="003F68BE">
        <w:rPr>
          <w:sz w:val="24"/>
          <w:szCs w:val="24"/>
        </w:rPr>
        <w:t xml:space="preserve">руководствуясь </w:t>
      </w:r>
      <w:hyperlink r:id="rId4" w:history="1">
        <w:r w:rsidRPr="003F68BE">
          <w:rPr>
            <w:sz w:val="24"/>
            <w:szCs w:val="24"/>
          </w:rPr>
          <w:t xml:space="preserve">подпунктом </w:t>
        </w:r>
      </w:hyperlink>
      <w:hyperlink r:id="rId5" w:history="1">
        <w:r w:rsidRPr="003F68BE">
          <w:rPr>
            <w:sz w:val="24"/>
            <w:szCs w:val="24"/>
          </w:rPr>
          <w:t>«л»</w:t>
        </w:r>
      </w:hyperlink>
      <w:hyperlink r:id="rId6" w:history="1">
        <w:r w:rsidRPr="003F68BE">
          <w:rPr>
            <w:sz w:val="24"/>
            <w:szCs w:val="24"/>
          </w:rPr>
          <w:t xml:space="preserve"> пункта 1</w:t>
        </w:r>
      </w:hyperlink>
      <w:r w:rsidRPr="003F68BE">
        <w:rPr>
          <w:sz w:val="24"/>
          <w:szCs w:val="24"/>
        </w:rPr>
        <w:t xml:space="preserve"> и пунктом 7 статьи 29 Федерального закона от 12 июня 2002 года № 67-ФЗ «Об основных гарантиях избирательных прав и права</w:t>
      </w:r>
      <w:r>
        <w:rPr>
          <w:sz w:val="24"/>
          <w:szCs w:val="24"/>
        </w:rPr>
        <w:t xml:space="preserve"> </w:t>
      </w:r>
      <w:r w:rsidRPr="003F68BE">
        <w:rPr>
          <w:sz w:val="24"/>
          <w:szCs w:val="24"/>
        </w:rPr>
        <w:t xml:space="preserve">на участие в референдуме граждан Российской Федерации», территориальная избирательная комиссия </w:t>
      </w:r>
      <w:proofErr w:type="spellStart"/>
      <w:r w:rsidRPr="003F68BE">
        <w:rPr>
          <w:sz w:val="24"/>
          <w:szCs w:val="24"/>
        </w:rPr>
        <w:t>Сосновоборского</w:t>
      </w:r>
      <w:proofErr w:type="spellEnd"/>
      <w:r w:rsidRPr="003F68BE">
        <w:rPr>
          <w:i/>
          <w:sz w:val="24"/>
          <w:szCs w:val="24"/>
        </w:rPr>
        <w:t xml:space="preserve"> </w:t>
      </w:r>
      <w:r w:rsidRPr="003F68BE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Ленинградской области </w:t>
      </w:r>
      <w:r w:rsidRPr="003F68BE">
        <w:rPr>
          <w:sz w:val="24"/>
          <w:szCs w:val="24"/>
        </w:rPr>
        <w:t xml:space="preserve">с полномочиями </w:t>
      </w:r>
      <w:r>
        <w:rPr>
          <w:sz w:val="24"/>
          <w:szCs w:val="24"/>
        </w:rPr>
        <w:t xml:space="preserve">окружной </w:t>
      </w:r>
      <w:r w:rsidRPr="003F68BE">
        <w:rPr>
          <w:sz w:val="24"/>
          <w:szCs w:val="24"/>
        </w:rPr>
        <w:t xml:space="preserve">избирательной комиссии </w:t>
      </w:r>
      <w:r w:rsidR="00BA01D1">
        <w:rPr>
          <w:sz w:val="24"/>
          <w:szCs w:val="24"/>
        </w:rPr>
        <w:t>№ 10</w:t>
      </w:r>
      <w:r>
        <w:rPr>
          <w:sz w:val="24"/>
          <w:szCs w:val="24"/>
        </w:rPr>
        <w:t xml:space="preserve"> </w:t>
      </w:r>
      <w:r w:rsidRPr="003F68BE">
        <w:rPr>
          <w:sz w:val="24"/>
          <w:szCs w:val="24"/>
        </w:rPr>
        <w:t xml:space="preserve"> </w:t>
      </w:r>
      <w:r w:rsidRPr="003F68BE">
        <w:rPr>
          <w:b/>
          <w:sz w:val="24"/>
          <w:szCs w:val="24"/>
        </w:rPr>
        <w:t>решила:</w:t>
      </w:r>
      <w:proofErr w:type="gramEnd"/>
    </w:p>
    <w:p w:rsidR="00D2597C" w:rsidRPr="003F68BE" w:rsidRDefault="00D2597C" w:rsidP="00D2597C">
      <w:pPr>
        <w:pStyle w:val="a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2597C" w:rsidRPr="00273B11" w:rsidRDefault="00160847" w:rsidP="00D2597C">
      <w:pPr>
        <w:pStyle w:val="23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 Приостановить с момента</w:t>
      </w:r>
      <w:r w:rsidR="00D2597C" w:rsidRPr="00273B11">
        <w:rPr>
          <w:sz w:val="24"/>
          <w:szCs w:val="24"/>
        </w:rPr>
        <w:t xml:space="preserve"> </w:t>
      </w:r>
      <w:proofErr w:type="gramStart"/>
      <w:r w:rsidR="00D2597C" w:rsidRPr="00273B11">
        <w:rPr>
          <w:sz w:val="24"/>
          <w:szCs w:val="24"/>
        </w:rPr>
        <w:t>принятия настоящего решения полномочия председателя территориальной избирательной комиссии</w:t>
      </w:r>
      <w:proofErr w:type="gramEnd"/>
      <w:r w:rsidR="00D2597C" w:rsidRPr="00273B11">
        <w:rPr>
          <w:sz w:val="24"/>
          <w:szCs w:val="24"/>
        </w:rPr>
        <w:t xml:space="preserve"> </w:t>
      </w:r>
      <w:proofErr w:type="spellStart"/>
      <w:r w:rsidR="00D2597C">
        <w:rPr>
          <w:sz w:val="24"/>
          <w:szCs w:val="24"/>
        </w:rPr>
        <w:t>Сосновоборского</w:t>
      </w:r>
      <w:proofErr w:type="spellEnd"/>
      <w:r w:rsidR="00D2597C">
        <w:rPr>
          <w:sz w:val="24"/>
          <w:szCs w:val="24"/>
        </w:rPr>
        <w:t xml:space="preserve"> городского округа Ленинградской области Горшковой Татьяны Валериевны </w:t>
      </w:r>
      <w:r w:rsidR="00D2597C" w:rsidRPr="00273B11">
        <w:rPr>
          <w:sz w:val="24"/>
          <w:szCs w:val="24"/>
        </w:rPr>
        <w:t xml:space="preserve"> до принятия решения территориальной избирательной</w:t>
      </w:r>
      <w:r w:rsidR="00D2597C">
        <w:rPr>
          <w:sz w:val="24"/>
          <w:szCs w:val="24"/>
        </w:rPr>
        <w:t xml:space="preserve"> </w:t>
      </w:r>
      <w:r w:rsidR="00D2597C" w:rsidRPr="00273B11">
        <w:rPr>
          <w:sz w:val="24"/>
          <w:szCs w:val="24"/>
          <w:lang w:eastAsia="en-US"/>
        </w:rPr>
        <w:t xml:space="preserve">комиссии </w:t>
      </w:r>
      <w:proofErr w:type="spellStart"/>
      <w:r w:rsidR="00D2597C">
        <w:rPr>
          <w:sz w:val="24"/>
          <w:szCs w:val="24"/>
          <w:lang w:eastAsia="en-US"/>
        </w:rPr>
        <w:t>Сосновоборского</w:t>
      </w:r>
      <w:proofErr w:type="spellEnd"/>
      <w:r w:rsidR="00D2597C">
        <w:rPr>
          <w:sz w:val="24"/>
          <w:szCs w:val="24"/>
          <w:lang w:eastAsia="en-US"/>
        </w:rPr>
        <w:t xml:space="preserve"> городского округа Ленинградской области об отмене приостановления её </w:t>
      </w:r>
      <w:r w:rsidR="00D2597C" w:rsidRPr="00273B11">
        <w:rPr>
          <w:sz w:val="24"/>
          <w:szCs w:val="24"/>
          <w:lang w:eastAsia="en-US"/>
        </w:rPr>
        <w:t xml:space="preserve"> полномочий.</w:t>
      </w:r>
    </w:p>
    <w:p w:rsidR="00D2597C" w:rsidRPr="00273B11" w:rsidRDefault="00160847" w:rsidP="00D2597C">
      <w:pPr>
        <w:pStyle w:val="23"/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2. Возложить с момента</w:t>
      </w:r>
      <w:r w:rsidR="00D2597C" w:rsidRPr="00273B11">
        <w:rPr>
          <w:sz w:val="24"/>
          <w:szCs w:val="24"/>
        </w:rPr>
        <w:t xml:space="preserve"> принятия настоящего решения полномочия </w:t>
      </w:r>
      <w:r w:rsidR="00D2597C">
        <w:rPr>
          <w:sz w:val="24"/>
          <w:szCs w:val="24"/>
        </w:rPr>
        <w:t xml:space="preserve">председателя </w:t>
      </w:r>
      <w:r w:rsidR="00D2597C" w:rsidRPr="00273B11">
        <w:rPr>
          <w:sz w:val="24"/>
          <w:szCs w:val="24"/>
        </w:rPr>
        <w:t xml:space="preserve">территориальной избирательной комиссии </w:t>
      </w:r>
      <w:proofErr w:type="spellStart"/>
      <w:r w:rsidR="00D2597C">
        <w:rPr>
          <w:sz w:val="24"/>
          <w:szCs w:val="24"/>
        </w:rPr>
        <w:t>Сосновоборского</w:t>
      </w:r>
      <w:proofErr w:type="spellEnd"/>
      <w:r w:rsidR="00D2597C">
        <w:rPr>
          <w:sz w:val="24"/>
          <w:szCs w:val="24"/>
        </w:rPr>
        <w:t xml:space="preserve"> городского округа </w:t>
      </w:r>
      <w:r w:rsidR="00B82ABE">
        <w:rPr>
          <w:sz w:val="24"/>
          <w:szCs w:val="24"/>
        </w:rPr>
        <w:t xml:space="preserve">Ленинградской области </w:t>
      </w:r>
      <w:r w:rsidR="00D2597C" w:rsidRPr="00273B11">
        <w:rPr>
          <w:sz w:val="24"/>
          <w:szCs w:val="24"/>
        </w:rPr>
        <w:t>на</w:t>
      </w:r>
      <w:r w:rsidR="00D2597C">
        <w:rPr>
          <w:sz w:val="24"/>
          <w:szCs w:val="24"/>
        </w:rPr>
        <w:t xml:space="preserve"> заместителя председателя </w:t>
      </w:r>
      <w:r w:rsidR="00D2597C" w:rsidRPr="00273B11">
        <w:rPr>
          <w:sz w:val="24"/>
          <w:szCs w:val="24"/>
        </w:rPr>
        <w:t>территориальной избирательной</w:t>
      </w:r>
      <w:r w:rsidR="00D2597C">
        <w:rPr>
          <w:sz w:val="24"/>
          <w:szCs w:val="24"/>
        </w:rPr>
        <w:t xml:space="preserve"> </w:t>
      </w:r>
      <w:r w:rsidR="00D2597C" w:rsidRPr="00273B11">
        <w:rPr>
          <w:sz w:val="24"/>
          <w:szCs w:val="24"/>
          <w:lang w:eastAsia="en-US"/>
        </w:rPr>
        <w:t xml:space="preserve">комиссии </w:t>
      </w:r>
      <w:proofErr w:type="spellStart"/>
      <w:r w:rsidR="00D2597C">
        <w:rPr>
          <w:sz w:val="24"/>
          <w:szCs w:val="24"/>
          <w:lang w:eastAsia="en-US"/>
        </w:rPr>
        <w:t>Сосновоборского</w:t>
      </w:r>
      <w:proofErr w:type="spellEnd"/>
      <w:r w:rsidR="00D2597C">
        <w:rPr>
          <w:sz w:val="24"/>
          <w:szCs w:val="24"/>
          <w:lang w:eastAsia="en-US"/>
        </w:rPr>
        <w:t xml:space="preserve"> городского округа</w:t>
      </w:r>
      <w:r w:rsidR="00ED5474">
        <w:rPr>
          <w:sz w:val="24"/>
          <w:szCs w:val="24"/>
          <w:lang w:eastAsia="en-US"/>
        </w:rPr>
        <w:t xml:space="preserve"> Ленинградской области </w:t>
      </w:r>
      <w:r w:rsidR="00D2597C">
        <w:rPr>
          <w:sz w:val="24"/>
          <w:szCs w:val="24"/>
          <w:lang w:eastAsia="en-US"/>
        </w:rPr>
        <w:t xml:space="preserve"> </w:t>
      </w:r>
      <w:r w:rsidR="00D2597C">
        <w:rPr>
          <w:sz w:val="24"/>
          <w:szCs w:val="24"/>
        </w:rPr>
        <w:t>Портнова Алексея Валерьевича</w:t>
      </w:r>
      <w:r w:rsidR="00D2597C" w:rsidRPr="00273B11">
        <w:rPr>
          <w:sz w:val="24"/>
          <w:szCs w:val="24"/>
        </w:rPr>
        <w:t xml:space="preserve">, члена территориальной избирательной комиссии </w:t>
      </w:r>
      <w:r w:rsidR="00D2597C" w:rsidRPr="00273B11">
        <w:rPr>
          <w:sz w:val="24"/>
          <w:szCs w:val="24"/>
          <w:lang w:eastAsia="en-US"/>
        </w:rPr>
        <w:t xml:space="preserve">с правом решающего голоса до принятия решения об отмене приостановления полномочий </w:t>
      </w:r>
      <w:r w:rsidR="00D2597C">
        <w:rPr>
          <w:sz w:val="24"/>
          <w:szCs w:val="24"/>
          <w:lang w:eastAsia="en-US"/>
        </w:rPr>
        <w:t>Горшковой Татьяны Валериевны</w:t>
      </w:r>
      <w:r w:rsidR="00D2597C" w:rsidRPr="00273B11">
        <w:rPr>
          <w:sz w:val="24"/>
          <w:szCs w:val="24"/>
          <w:lang w:eastAsia="en-US"/>
        </w:rPr>
        <w:t>.</w:t>
      </w:r>
    </w:p>
    <w:p w:rsidR="00F36E86" w:rsidRPr="00F36E86" w:rsidRDefault="00D2597C" w:rsidP="00F36E86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  <w:szCs w:val="24"/>
        </w:rPr>
        <w:tab/>
      </w:r>
      <w:r w:rsidR="00BA01D1">
        <w:rPr>
          <w:sz w:val="24"/>
          <w:szCs w:val="24"/>
        </w:rPr>
        <w:t>3</w:t>
      </w:r>
      <w:r w:rsidR="00F36E86">
        <w:rPr>
          <w:sz w:val="24"/>
          <w:szCs w:val="24"/>
        </w:rPr>
        <w:t xml:space="preserve">. </w:t>
      </w:r>
      <w:r w:rsidR="00F36E86"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="00F36E86"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="00F36E86" w:rsidRPr="005D040A">
        <w:rPr>
          <w:color w:val="000000"/>
          <w:spacing w:val="3"/>
          <w:sz w:val="24"/>
          <w:szCs w:val="24"/>
        </w:rPr>
        <w:t xml:space="preserve"> городского округа</w:t>
      </w:r>
      <w:r w:rsidR="009D5104">
        <w:rPr>
          <w:color w:val="000000"/>
          <w:spacing w:val="3"/>
          <w:sz w:val="24"/>
          <w:szCs w:val="24"/>
        </w:rPr>
        <w:t xml:space="preserve"> Ленинградской области</w:t>
      </w:r>
      <w:r w:rsidR="00ED5474">
        <w:rPr>
          <w:color w:val="000000"/>
          <w:spacing w:val="3"/>
          <w:sz w:val="24"/>
          <w:szCs w:val="24"/>
        </w:rPr>
        <w:t xml:space="preserve"> </w:t>
      </w:r>
      <w:r w:rsidR="00F36E86" w:rsidRPr="005D040A">
        <w:rPr>
          <w:color w:val="000000"/>
          <w:spacing w:val="3"/>
          <w:sz w:val="24"/>
          <w:szCs w:val="24"/>
        </w:rPr>
        <w:t xml:space="preserve"> </w:t>
      </w:r>
      <w:r w:rsidR="00F36E86" w:rsidRPr="005D040A">
        <w:rPr>
          <w:sz w:val="24"/>
          <w:szCs w:val="24"/>
        </w:rPr>
        <w:t>в информационно </w:t>
      </w:r>
      <w:proofErr w:type="gramStart"/>
      <w:r w:rsidR="00F36E86" w:rsidRPr="005D040A">
        <w:rPr>
          <w:sz w:val="24"/>
          <w:szCs w:val="24"/>
        </w:rPr>
        <w:t>–т</w:t>
      </w:r>
      <w:proofErr w:type="gramEnd"/>
      <w:r w:rsidR="00F36E86" w:rsidRPr="005D040A">
        <w:rPr>
          <w:sz w:val="24"/>
          <w:szCs w:val="24"/>
        </w:rPr>
        <w:t>елекоммуникационной сети «Интернет»</w:t>
      </w:r>
      <w:r w:rsidR="00F36E86" w:rsidRPr="001D1FD8">
        <w:rPr>
          <w:color w:val="000000"/>
          <w:spacing w:val="3"/>
          <w:sz w:val="24"/>
          <w:szCs w:val="24"/>
        </w:rPr>
        <w:t xml:space="preserve"> и сайте городской газеты «Маяк».</w:t>
      </w:r>
    </w:p>
    <w:p w:rsidR="00D2597C" w:rsidRPr="00186416" w:rsidRDefault="00F36E86" w:rsidP="00F36E86">
      <w:pPr>
        <w:pStyle w:val="21"/>
        <w:spacing w:line="240" w:lineRule="auto"/>
        <w:ind w:left="0" w:firstLine="426"/>
        <w:jc w:val="both"/>
        <w:rPr>
          <w:sz w:val="24"/>
        </w:rPr>
      </w:pPr>
      <w:r>
        <w:rPr>
          <w:sz w:val="24"/>
        </w:rPr>
        <w:t xml:space="preserve">     </w:t>
      </w:r>
      <w:r w:rsidR="00BA01D1">
        <w:rPr>
          <w:sz w:val="24"/>
        </w:rPr>
        <w:t>4</w:t>
      </w:r>
      <w:r w:rsidR="00D2597C" w:rsidRPr="00185F1C">
        <w:rPr>
          <w:sz w:val="24"/>
        </w:rPr>
        <w:t>.</w:t>
      </w:r>
      <w:r>
        <w:rPr>
          <w:sz w:val="24"/>
        </w:rPr>
        <w:t xml:space="preserve"> </w:t>
      </w:r>
      <w:proofErr w:type="gramStart"/>
      <w:r w:rsidR="00D2597C" w:rsidRPr="00185F1C">
        <w:rPr>
          <w:sz w:val="24"/>
        </w:rPr>
        <w:t>Контроль за</w:t>
      </w:r>
      <w:proofErr w:type="gramEnd"/>
      <w:r w:rsidR="00D2597C" w:rsidRPr="00185F1C">
        <w:rPr>
          <w:sz w:val="24"/>
        </w:rPr>
        <w:t xml:space="preserve"> исполнением настоящего решения возложить на </w:t>
      </w:r>
      <w:r w:rsidR="00D2597C">
        <w:rPr>
          <w:sz w:val="24"/>
        </w:rPr>
        <w:t xml:space="preserve">секретаря </w:t>
      </w:r>
      <w:r w:rsidR="00D2597C" w:rsidRPr="00185F1C">
        <w:rPr>
          <w:sz w:val="24"/>
        </w:rPr>
        <w:t xml:space="preserve"> территориальной избирательной комиссии </w:t>
      </w:r>
      <w:proofErr w:type="spellStart"/>
      <w:r>
        <w:rPr>
          <w:sz w:val="24"/>
        </w:rPr>
        <w:t>И.И.Погосову</w:t>
      </w:r>
      <w:proofErr w:type="spellEnd"/>
      <w:r>
        <w:rPr>
          <w:sz w:val="24"/>
        </w:rPr>
        <w:t>.</w:t>
      </w:r>
      <w:r w:rsidR="00D2597C" w:rsidRPr="00185F1C">
        <w:rPr>
          <w:sz w:val="24"/>
        </w:rPr>
        <w:t xml:space="preserve"> </w:t>
      </w:r>
    </w:p>
    <w:p w:rsidR="00D2597C" w:rsidRDefault="00D2597C" w:rsidP="00D2597C">
      <w:pPr>
        <w:pStyle w:val="a3"/>
        <w:spacing w:after="0"/>
        <w:ind w:left="0"/>
        <w:rPr>
          <w:sz w:val="24"/>
          <w:szCs w:val="24"/>
        </w:rPr>
      </w:pPr>
    </w:p>
    <w:p w:rsidR="00D2597C" w:rsidRPr="002561BD" w:rsidRDefault="00D2597C" w:rsidP="00D2597C">
      <w:pPr>
        <w:pStyle w:val="a3"/>
        <w:spacing w:after="0"/>
        <w:ind w:left="0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2561B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D2597C" w:rsidRPr="002561BD" w:rsidRDefault="00D2597C" w:rsidP="00D2597C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территориальной избирательной комиссии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2561BD">
        <w:rPr>
          <w:sz w:val="24"/>
          <w:szCs w:val="24"/>
        </w:rPr>
        <w:t xml:space="preserve">      </w:t>
      </w:r>
    </w:p>
    <w:p w:rsidR="00D2597C" w:rsidRPr="005076F7" w:rsidRDefault="00D2597C" w:rsidP="00D2597C">
      <w:pPr>
        <w:pStyle w:val="a3"/>
        <w:spacing w:after="0"/>
        <w:ind w:left="-567"/>
        <w:jc w:val="center"/>
        <w:rPr>
          <w:b/>
          <w:sz w:val="24"/>
          <w:szCs w:val="24"/>
          <w:vertAlign w:val="superscript"/>
        </w:rPr>
      </w:pPr>
      <w:r w:rsidRPr="002561BD">
        <w:rPr>
          <w:sz w:val="24"/>
          <w:szCs w:val="24"/>
          <w:vertAlign w:val="superscript"/>
        </w:rPr>
        <w:t xml:space="preserve">                                                                                   </w:t>
      </w:r>
    </w:p>
    <w:p w:rsidR="00D2597C" w:rsidRDefault="00D2597C" w:rsidP="00D2597C">
      <w:pPr>
        <w:pStyle w:val="a3"/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 xml:space="preserve">Секретарь </w:t>
      </w:r>
    </w:p>
    <w:p w:rsidR="00D2597C" w:rsidRPr="0064511A" w:rsidRDefault="00D2597C" w:rsidP="00D2597C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территориальной избирательной комиссии </w:t>
      </w:r>
      <w:r>
        <w:rPr>
          <w:b/>
          <w:sz w:val="24"/>
          <w:szCs w:val="24"/>
        </w:rPr>
        <w:t xml:space="preserve">                                                       </w:t>
      </w:r>
      <w:proofErr w:type="spellStart"/>
      <w:r w:rsidRPr="002561BD">
        <w:rPr>
          <w:sz w:val="24"/>
          <w:szCs w:val="24"/>
        </w:rPr>
        <w:t>И.И.Погосова</w:t>
      </w:r>
      <w:proofErr w:type="spellEnd"/>
      <w:r w:rsidRPr="002561BD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</w:p>
    <w:p w:rsidR="00D2597C" w:rsidRDefault="00D2597C" w:rsidP="00D2597C"/>
    <w:p w:rsidR="00D2597C" w:rsidRDefault="00D2597C" w:rsidP="00D2597C"/>
    <w:p w:rsidR="00D2597C" w:rsidRDefault="00D2597C" w:rsidP="00D2597C"/>
    <w:p w:rsidR="00D2597C" w:rsidRDefault="00D2597C" w:rsidP="00D2597C"/>
    <w:p w:rsidR="00D2597C" w:rsidRDefault="00D2597C" w:rsidP="00D2597C"/>
    <w:p w:rsidR="00D2597C" w:rsidRDefault="00D2597C" w:rsidP="00D2597C"/>
    <w:p w:rsidR="00D2597C" w:rsidRDefault="00D2597C" w:rsidP="00D2597C"/>
    <w:p w:rsidR="00BF3770" w:rsidRDefault="00BF3770"/>
    <w:sectPr w:rsidR="00BF3770" w:rsidSect="00B82ABE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597C"/>
    <w:rsid w:val="00160847"/>
    <w:rsid w:val="00175C87"/>
    <w:rsid w:val="00183D38"/>
    <w:rsid w:val="00354324"/>
    <w:rsid w:val="00486C0B"/>
    <w:rsid w:val="00883690"/>
    <w:rsid w:val="008B415D"/>
    <w:rsid w:val="009D5104"/>
    <w:rsid w:val="00A0317E"/>
    <w:rsid w:val="00A56F6D"/>
    <w:rsid w:val="00B82ABE"/>
    <w:rsid w:val="00BA01D1"/>
    <w:rsid w:val="00BF3770"/>
    <w:rsid w:val="00C83211"/>
    <w:rsid w:val="00D2597C"/>
    <w:rsid w:val="00ED5474"/>
    <w:rsid w:val="00F3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259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5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D2597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25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259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25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rsid w:val="00D259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iPriority w:val="99"/>
    <w:unhideWhenUsed/>
    <w:rsid w:val="00D2597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259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623B8285DE97DA1AC981084A076CE4E6EEAD8C9FF5B230BC12573D315F950B7155DEC9D7A670C6D2e7O" TargetMode="External"/><Relationship Id="rId5" Type="http://schemas.openxmlformats.org/officeDocument/2006/relationships/hyperlink" Target="consultantplus://offline/ref=33623B8285DE97DA1AC981084A076CE4E6EEAD8C9FF5B230BC12573D315F950B7155DEC9D7A670C6D2e6O" TargetMode="External"/><Relationship Id="rId4" Type="http://schemas.openxmlformats.org/officeDocument/2006/relationships/hyperlink" Target="consultantplus://offline/ref=33623B8285DE97DA1AC981084A076CE4E6EEAD8C9FF5B230BC12573D315F950B7155DEC9D7A471CDD2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7</cp:revision>
  <cp:lastPrinted>2024-07-21T13:45:00Z</cp:lastPrinted>
  <dcterms:created xsi:type="dcterms:W3CDTF">2024-07-19T17:24:00Z</dcterms:created>
  <dcterms:modified xsi:type="dcterms:W3CDTF">2024-07-22T06:13:00Z</dcterms:modified>
</cp:coreProperties>
</file>