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84" w:rsidRPr="003934A6" w:rsidRDefault="004F0684" w:rsidP="004F0684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4F0684" w:rsidRPr="003934A6" w:rsidRDefault="004F0684" w:rsidP="004F0684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4F0684" w:rsidRPr="003934A6" w:rsidRDefault="00F419D5" w:rsidP="004F068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4F0684" w:rsidRPr="003934A6" w:rsidRDefault="004F0684" w:rsidP="004F0684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4F0684" w:rsidRPr="003934A6" w:rsidRDefault="004F0684" w:rsidP="004F0684">
      <w:pPr>
        <w:jc w:val="center"/>
        <w:rPr>
          <w:b/>
          <w:spacing w:val="20"/>
        </w:rPr>
      </w:pPr>
    </w:p>
    <w:p w:rsidR="004F0684" w:rsidRPr="001A3F80" w:rsidRDefault="004F0684" w:rsidP="004F0684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26.05.2023</w:t>
      </w:r>
      <w:r w:rsidRPr="008150FA">
        <w:rPr>
          <w:b/>
          <w:spacing w:val="20"/>
          <w:sz w:val="24"/>
          <w:szCs w:val="24"/>
        </w:rPr>
        <w:t xml:space="preserve"> г</w:t>
      </w:r>
      <w:r>
        <w:rPr>
          <w:b/>
          <w:spacing w:val="20"/>
          <w:sz w:val="24"/>
          <w:szCs w:val="24"/>
        </w:rPr>
        <w:t>. № 70/315</w:t>
      </w:r>
    </w:p>
    <w:p w:rsidR="004F0684" w:rsidRPr="00810AB9" w:rsidRDefault="004F0684" w:rsidP="004F0684">
      <w:pPr>
        <w:ind w:right="43"/>
        <w:jc w:val="both"/>
        <w:rPr>
          <w:sz w:val="24"/>
          <w:szCs w:val="24"/>
        </w:rPr>
      </w:pPr>
    </w:p>
    <w:p w:rsidR="004F0684" w:rsidRPr="00981820" w:rsidRDefault="004F0684" w:rsidP="004F0684">
      <w:pPr>
        <w:ind w:left="426" w:hanging="426"/>
        <w:rPr>
          <w:bCs/>
          <w:sz w:val="24"/>
          <w:szCs w:val="24"/>
        </w:rPr>
      </w:pPr>
    </w:p>
    <w:p w:rsidR="004F0684" w:rsidRPr="00BD6169" w:rsidRDefault="004F0684" w:rsidP="004F06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председателя участковой</w:t>
      </w:r>
    </w:p>
    <w:p w:rsidR="004F0684" w:rsidRPr="00000FAC" w:rsidRDefault="00657561" w:rsidP="004F06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избирательной комиссии избирательного участка</w:t>
      </w:r>
      <w:r w:rsidR="004F0684" w:rsidRPr="00BD6169">
        <w:rPr>
          <w:rFonts w:ascii="Times New Roman" w:hAnsi="Times New Roman" w:cs="Times New Roman"/>
          <w:sz w:val="24"/>
          <w:szCs w:val="24"/>
        </w:rPr>
        <w:t xml:space="preserve"> </w:t>
      </w:r>
      <w:r w:rsidR="004F0684" w:rsidRPr="00000FAC">
        <w:rPr>
          <w:rFonts w:ascii="Times New Roman" w:hAnsi="Times New Roman" w:cs="Times New Roman"/>
          <w:sz w:val="24"/>
          <w:szCs w:val="24"/>
        </w:rPr>
        <w:t>№</w:t>
      </w:r>
      <w:r w:rsidR="004F0684">
        <w:rPr>
          <w:rFonts w:ascii="Times New Roman" w:hAnsi="Times New Roman" w:cs="Times New Roman"/>
          <w:sz w:val="24"/>
          <w:szCs w:val="24"/>
        </w:rPr>
        <w:t xml:space="preserve"> 934</w:t>
      </w:r>
    </w:p>
    <w:p w:rsidR="004F0684" w:rsidRPr="00BD6169" w:rsidRDefault="004F0684" w:rsidP="004F06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0684" w:rsidRPr="00BD6169" w:rsidRDefault="004F0684" w:rsidP="004F06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0684" w:rsidRPr="00000FAC" w:rsidRDefault="004F0684" w:rsidP="004F0684">
      <w:pPr>
        <w:shd w:val="clear" w:color="auto" w:fill="FFFFFF"/>
        <w:ind w:left="284" w:hanging="284"/>
        <w:rPr>
          <w:bCs/>
          <w:sz w:val="24"/>
          <w:szCs w:val="24"/>
        </w:rPr>
      </w:pPr>
    </w:p>
    <w:p w:rsidR="004F0684" w:rsidRDefault="004F0684" w:rsidP="004F068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23D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4" w:history="1">
        <w:r w:rsidRPr="005A6A4C">
          <w:rPr>
            <w:rFonts w:ascii="Times New Roman" w:hAnsi="Times New Roman" w:cs="Times New Roman"/>
            <w:sz w:val="24"/>
            <w:szCs w:val="24"/>
          </w:rPr>
          <w:t>пунктом 7 статьи 28</w:t>
        </w:r>
      </w:hyperlink>
      <w:r w:rsidRPr="00BA423D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C9">
        <w:rPr>
          <w:rFonts w:ascii="Times New Roman" w:hAnsi="Times New Roman" w:cs="Times New Roman"/>
          <w:sz w:val="24"/>
          <w:szCs w:val="24"/>
        </w:rPr>
        <w:t>от 12 июня 2002 года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169C9">
        <w:rPr>
          <w:rFonts w:ascii="Times New Roman" w:hAnsi="Times New Roman" w:cs="Times New Roman"/>
          <w:sz w:val="24"/>
          <w:szCs w:val="24"/>
        </w:rPr>
        <w:t>67-ФЗ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423D">
        <w:rPr>
          <w:rFonts w:ascii="Times New Roman" w:hAnsi="Times New Roman" w:cs="Times New Roman"/>
          <w:sz w:val="24"/>
          <w:szCs w:val="24"/>
        </w:rPr>
        <w:t>Об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гарантиях  избирательных  прав  и  права  на  участие в референдуме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A42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частью 4 </w:t>
      </w:r>
      <w:r w:rsidRPr="00BA423D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18 областного закона </w:t>
      </w:r>
      <w:r w:rsidRPr="001B0CE0">
        <w:rPr>
          <w:rFonts w:ascii="Times New Roman" w:hAnsi="Times New Roman"/>
          <w:sz w:val="24"/>
          <w:szCs w:val="24"/>
        </w:rPr>
        <w:t>от 15 мая 2013 года №</w:t>
      </w:r>
      <w:r>
        <w:rPr>
          <w:rFonts w:ascii="Times New Roman" w:hAnsi="Times New Roman"/>
          <w:sz w:val="24"/>
          <w:szCs w:val="24"/>
        </w:rPr>
        <w:t> </w:t>
      </w:r>
      <w:r w:rsidRPr="001B0CE0">
        <w:rPr>
          <w:rFonts w:ascii="Times New Roman" w:hAnsi="Times New Roman"/>
          <w:sz w:val="24"/>
          <w:szCs w:val="24"/>
        </w:rPr>
        <w:t>26-оз</w:t>
      </w:r>
      <w:r>
        <w:rPr>
          <w:rFonts w:ascii="Times New Roman" w:hAnsi="Times New Roman" w:cs="Times New Roman"/>
          <w:sz w:val="24"/>
          <w:szCs w:val="24"/>
        </w:rPr>
        <w:t xml:space="preserve"> «О системе избирательных комиссий и избирательных участках в Ленинградской области», </w:t>
      </w:r>
      <w:r w:rsidRPr="00BA423D">
        <w:rPr>
          <w:rFonts w:ascii="Times New Roman" w:hAnsi="Times New Roman" w:cs="Times New Roman"/>
          <w:sz w:val="24"/>
          <w:szCs w:val="24"/>
        </w:rPr>
        <w:t>на основании решения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26 мая 2023 года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42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70/302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423D">
        <w:rPr>
          <w:rFonts w:ascii="Times New Roman" w:hAnsi="Times New Roman" w:cs="Times New Roman"/>
          <w:sz w:val="24"/>
          <w:szCs w:val="24"/>
        </w:rPr>
        <w:t>О формировании участковых избирательных комиссий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избирательных участков </w:t>
      </w:r>
      <w:r>
        <w:rPr>
          <w:rFonts w:ascii="Times New Roman" w:hAnsi="Times New Roman" w:cs="Times New Roman"/>
          <w:sz w:val="24"/>
          <w:szCs w:val="24"/>
        </w:rPr>
        <w:t>№№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928-951»</w:t>
      </w:r>
      <w:r w:rsidRPr="00BA423D">
        <w:rPr>
          <w:rFonts w:ascii="Times New Roman" w:hAnsi="Times New Roman" w:cs="Times New Roman"/>
          <w:sz w:val="24"/>
          <w:szCs w:val="24"/>
        </w:rPr>
        <w:t>, рассмотрев предложения по кандидатурам</w:t>
      </w:r>
      <w:r>
        <w:rPr>
          <w:rFonts w:ascii="Times New Roman" w:hAnsi="Times New Roman" w:cs="Times New Roman"/>
          <w:sz w:val="24"/>
          <w:szCs w:val="24"/>
        </w:rPr>
        <w:t xml:space="preserve"> для назначения председателя участковой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>,</w:t>
      </w:r>
      <w:r w:rsidRPr="00E45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8A0FF5">
        <w:rPr>
          <w:rFonts w:ascii="Times New Roman" w:hAnsi="Times New Roman" w:cs="Times New Roman"/>
          <w:sz w:val="24"/>
          <w:szCs w:val="24"/>
        </w:rPr>
        <w:t>решила:</w:t>
      </w:r>
    </w:p>
    <w:p w:rsidR="004F0684" w:rsidRDefault="004F0684" w:rsidP="004F0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0684" w:rsidRDefault="004F0684" w:rsidP="004F0684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Назначит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BA423D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934 Белоусову Веронику Юрьевну, 1989 г.р., члена участковой избирательной комиссии избирательного участка № 934</w:t>
      </w:r>
      <w:r w:rsidRPr="000C7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с правом решающего голоса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0684" w:rsidRDefault="004F0684" w:rsidP="004F0684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423D">
        <w:rPr>
          <w:rFonts w:ascii="Times New Roman" w:hAnsi="Times New Roman" w:cs="Times New Roman"/>
          <w:sz w:val="24"/>
          <w:szCs w:val="24"/>
        </w:rPr>
        <w:t>, назначенным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настоящим решением, созвать перв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393B49">
        <w:rPr>
          <w:rFonts w:ascii="Times New Roman" w:hAnsi="Times New Roman" w:cs="Times New Roman"/>
          <w:sz w:val="24"/>
          <w:szCs w:val="24"/>
        </w:rPr>
        <w:t xml:space="preserve"> заседание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BA423D">
        <w:rPr>
          <w:rFonts w:ascii="Times New Roman" w:hAnsi="Times New Roman" w:cs="Times New Roman"/>
          <w:sz w:val="24"/>
          <w:szCs w:val="24"/>
        </w:rPr>
        <w:t>комисс</w:t>
      </w:r>
      <w:r>
        <w:rPr>
          <w:rFonts w:ascii="Times New Roman" w:hAnsi="Times New Roman" w:cs="Times New Roman"/>
          <w:sz w:val="24"/>
          <w:szCs w:val="24"/>
        </w:rPr>
        <w:t>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 июня</w:t>
      </w:r>
      <w:r w:rsidRPr="00554372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4F0684" w:rsidRDefault="004F0684" w:rsidP="004F0684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>копию настоящего решения</w:t>
      </w:r>
      <w:r w:rsidRPr="00BA423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4F0684" w:rsidRDefault="004F0684" w:rsidP="004F0684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 xml:space="preserve">копию </w:t>
      </w:r>
      <w:r w:rsidRPr="00BA423D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A423D">
        <w:rPr>
          <w:rFonts w:ascii="Times New Roman" w:hAnsi="Times New Roman" w:cs="Times New Roman"/>
          <w:sz w:val="24"/>
          <w:szCs w:val="24"/>
        </w:rPr>
        <w:t xml:space="preserve"> в участков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BA423D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ю избирательного участка № 934</w:t>
      </w:r>
      <w:r w:rsidRPr="00BA423D">
        <w:rPr>
          <w:rFonts w:ascii="Times New Roman" w:hAnsi="Times New Roman" w:cs="Times New Roman"/>
          <w:sz w:val="24"/>
          <w:szCs w:val="24"/>
        </w:rPr>
        <w:t>.</w:t>
      </w:r>
    </w:p>
    <w:p w:rsidR="004F0684" w:rsidRPr="00EF3456" w:rsidRDefault="004F0684" w:rsidP="004F0684">
      <w:pPr>
        <w:pStyle w:val="a5"/>
        <w:ind w:firstLine="426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BA423D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 </w:t>
      </w:r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>Сосновоборского</w:t>
      </w:r>
      <w:proofErr w:type="spellEnd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городского округа </w:t>
      </w:r>
      <w:r w:rsidRPr="00EF3456">
        <w:rPr>
          <w:rFonts w:ascii="Times New Roman" w:hAnsi="Times New Roman"/>
          <w:sz w:val="24"/>
          <w:szCs w:val="24"/>
        </w:rPr>
        <w:t>в информационно </w:t>
      </w:r>
      <w:proofErr w:type="gramStart"/>
      <w:r w:rsidRPr="00EF3456">
        <w:rPr>
          <w:rFonts w:ascii="Times New Roman" w:hAnsi="Times New Roman"/>
          <w:sz w:val="24"/>
          <w:szCs w:val="24"/>
        </w:rPr>
        <w:t>–т</w:t>
      </w:r>
      <w:proofErr w:type="gramEnd"/>
      <w:r w:rsidRPr="00EF3456">
        <w:rPr>
          <w:rFonts w:ascii="Times New Roman" w:hAnsi="Times New Roman"/>
          <w:sz w:val="24"/>
          <w:szCs w:val="24"/>
        </w:rPr>
        <w:t>елекоммуникационной сети «Интернет»</w:t>
      </w:r>
      <w:r>
        <w:rPr>
          <w:sz w:val="24"/>
          <w:szCs w:val="24"/>
        </w:rPr>
        <w:t xml:space="preserve"> </w:t>
      </w:r>
      <w:r w:rsidRPr="006F01B8">
        <w:rPr>
          <w:rFonts w:ascii="Times New Roman" w:hAnsi="Times New Roman"/>
          <w:sz w:val="24"/>
          <w:szCs w:val="24"/>
        </w:rPr>
        <w:t xml:space="preserve">и </w:t>
      </w:r>
      <w:r w:rsidRPr="006F01B8">
        <w:rPr>
          <w:rFonts w:ascii="Times New Roman" w:hAnsi="Times New Roman"/>
          <w:color w:val="000000"/>
          <w:spacing w:val="3"/>
          <w:sz w:val="24"/>
          <w:szCs w:val="24"/>
        </w:rPr>
        <w:t>сайте</w:t>
      </w:r>
      <w:r w:rsidRPr="00B97342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городской газеты «Маяк».</w:t>
      </w:r>
    </w:p>
    <w:p w:rsidR="004F0684" w:rsidRPr="005C7D63" w:rsidRDefault="004F0684" w:rsidP="004F0684">
      <w:pPr>
        <w:pStyle w:val="ConsPlusNonformat"/>
        <w:ind w:firstLine="426"/>
        <w:jc w:val="both"/>
        <w:rPr>
          <w:rFonts w:ascii="Times New Roman" w:hAnsi="Times New Roman" w:cs="Times New Roman"/>
        </w:rPr>
      </w:pPr>
    </w:p>
    <w:p w:rsidR="004F0684" w:rsidRDefault="004F0684" w:rsidP="004F0684">
      <w:pPr>
        <w:ind w:right="23" w:firstLine="720"/>
        <w:jc w:val="both"/>
        <w:rPr>
          <w:sz w:val="24"/>
          <w:szCs w:val="24"/>
        </w:rPr>
      </w:pPr>
    </w:p>
    <w:p w:rsidR="004F0684" w:rsidRDefault="004F0684" w:rsidP="004F0684">
      <w:pPr>
        <w:ind w:right="23" w:firstLine="720"/>
        <w:jc w:val="both"/>
        <w:rPr>
          <w:sz w:val="24"/>
          <w:szCs w:val="24"/>
        </w:rPr>
      </w:pPr>
    </w:p>
    <w:p w:rsidR="004F0684" w:rsidRDefault="004F0684" w:rsidP="004F0684">
      <w:pPr>
        <w:ind w:right="23" w:firstLine="720"/>
        <w:jc w:val="both"/>
        <w:rPr>
          <w:sz w:val="24"/>
          <w:szCs w:val="24"/>
        </w:rPr>
      </w:pPr>
    </w:p>
    <w:p w:rsidR="004F0684" w:rsidRPr="003934A6" w:rsidRDefault="004F0684" w:rsidP="004F0684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4F0684" w:rsidRDefault="004F0684" w:rsidP="004F0684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4F0684" w:rsidRPr="00402F2C" w:rsidRDefault="004F0684" w:rsidP="004F0684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3934A6">
        <w:rPr>
          <w:sz w:val="24"/>
          <w:szCs w:val="24"/>
        </w:rPr>
        <w:t xml:space="preserve">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  <w:r w:rsidRPr="003934A6">
        <w:rPr>
          <w:sz w:val="24"/>
          <w:szCs w:val="24"/>
        </w:rPr>
        <w:t xml:space="preserve">           </w:t>
      </w:r>
    </w:p>
    <w:p w:rsidR="004F0684" w:rsidRPr="003934A6" w:rsidRDefault="004F0684" w:rsidP="004F0684">
      <w:pPr>
        <w:pStyle w:val="a3"/>
        <w:spacing w:after="0"/>
        <w:ind w:left="0"/>
        <w:jc w:val="both"/>
      </w:pPr>
    </w:p>
    <w:p w:rsidR="004F0684" w:rsidRDefault="004F0684" w:rsidP="004F0684">
      <w:pPr>
        <w:pStyle w:val="a3"/>
        <w:spacing w:after="0"/>
        <w:ind w:left="0"/>
        <w:jc w:val="both"/>
        <w:rPr>
          <w:sz w:val="24"/>
          <w:szCs w:val="24"/>
        </w:rPr>
      </w:pPr>
    </w:p>
    <w:p w:rsidR="004F0684" w:rsidRPr="003934A6" w:rsidRDefault="004F0684" w:rsidP="004F0684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4F0684" w:rsidRDefault="004F0684" w:rsidP="004F0684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4F0684" w:rsidRPr="00402F2C" w:rsidRDefault="004F0684" w:rsidP="004F0684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4F0684" w:rsidRPr="003934A6" w:rsidRDefault="004F0684" w:rsidP="004F0684"/>
    <w:p w:rsidR="004F0684" w:rsidRDefault="004F0684" w:rsidP="004F0684"/>
    <w:p w:rsidR="004F0684" w:rsidRDefault="004F0684" w:rsidP="004F0684"/>
    <w:p w:rsidR="004F0684" w:rsidRDefault="004F0684" w:rsidP="004F0684"/>
    <w:p w:rsidR="004F0684" w:rsidRDefault="004F0684" w:rsidP="004F0684"/>
    <w:sectPr w:rsidR="004F0684" w:rsidSect="00644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0684"/>
    <w:rsid w:val="00220D3B"/>
    <w:rsid w:val="00393B49"/>
    <w:rsid w:val="004F0684"/>
    <w:rsid w:val="00657561"/>
    <w:rsid w:val="00875367"/>
    <w:rsid w:val="00F41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F068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F06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4F06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4F06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Company>  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- Погосова И.И.</dc:creator>
  <cp:lastModifiedBy>  </cp:lastModifiedBy>
  <cp:revision>3</cp:revision>
  <dcterms:created xsi:type="dcterms:W3CDTF">2023-05-24T15:30:00Z</dcterms:created>
  <dcterms:modified xsi:type="dcterms:W3CDTF">2023-05-26T08:55:00Z</dcterms:modified>
</cp:coreProperties>
</file>